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7732A" w14:textId="77777777" w:rsidR="001E19F7" w:rsidRPr="005A33E3" w:rsidRDefault="007758BE" w:rsidP="001E19F7">
      <w:pPr>
        <w:jc w:val="both"/>
        <w:rPr>
          <w:b/>
          <w:szCs w:val="24"/>
          <w:u w:val="single"/>
        </w:rPr>
      </w:pPr>
      <w:r w:rsidRPr="005A33E3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A14711" wp14:editId="25303583">
                <wp:simplePos x="0" y="0"/>
                <wp:positionH relativeFrom="column">
                  <wp:posOffset>2433955</wp:posOffset>
                </wp:positionH>
                <wp:positionV relativeFrom="paragraph">
                  <wp:posOffset>-385445</wp:posOffset>
                </wp:positionV>
                <wp:extent cx="3069590" cy="76517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9590" cy="765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F96DFB" w14:textId="2222E312" w:rsidR="001E19F7" w:rsidRPr="00C32E1E" w:rsidRDefault="001E19F7" w:rsidP="00C32E1E">
                            <w:pPr>
                              <w:pStyle w:val="Szvegtrzs3"/>
                              <w:jc w:val="both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BB32B3">
                              <w:rPr>
                                <w:sz w:val="22"/>
                                <w:szCs w:val="22"/>
                                <w:u w:val="single"/>
                              </w:rPr>
                              <w:t>Tárgy:</w:t>
                            </w:r>
                            <w:r w:rsidRPr="00581DA3">
                              <w:t xml:space="preserve"> </w:t>
                            </w:r>
                            <w:r w:rsidR="00144B7B">
                              <w:rPr>
                                <w:sz w:val="22"/>
                                <w:szCs w:val="22"/>
                              </w:rPr>
                              <w:t xml:space="preserve">A köztemetőkről és a temetkezés rendjéről szóló önkormányzati rendelet </w:t>
                            </w:r>
                            <w:r w:rsidR="003B3A69">
                              <w:rPr>
                                <w:sz w:val="22"/>
                                <w:szCs w:val="22"/>
                              </w:rPr>
                              <w:t>megtárgyalása</w:t>
                            </w:r>
                            <w:r w:rsidR="00144B7B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A1471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91.65pt;margin-top:-30.35pt;width:241.7pt;height:6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">
                <v:textbox>
                  <w:txbxContent>
                    <w:p w14:paraId="3EF96DFB" w14:textId="2222E312" w:rsidR="001E19F7" w:rsidRPr="00C32E1E" w:rsidRDefault="001E19F7" w:rsidP="00C32E1E">
                      <w:pPr>
                        <w:pStyle w:val="Szvegtrzs3"/>
                        <w:jc w:val="both"/>
                        <w:rPr>
                          <w:b/>
                          <w:sz w:val="22"/>
                          <w:szCs w:val="22"/>
                        </w:rPr>
                      </w:pPr>
                      <w:r w:rsidRPr="00BB32B3">
                        <w:rPr>
                          <w:sz w:val="22"/>
                          <w:szCs w:val="22"/>
                          <w:u w:val="single"/>
                        </w:rPr>
                        <w:t>Tárgy:</w:t>
                      </w:r>
                      <w:r w:rsidRPr="00581DA3">
                        <w:t xml:space="preserve"> </w:t>
                      </w:r>
                      <w:r w:rsidR="00144B7B">
                        <w:rPr>
                          <w:sz w:val="22"/>
                          <w:szCs w:val="22"/>
                        </w:rPr>
                        <w:t xml:space="preserve">A köztemetőkről és a temetkezés rendjéről szóló önkormányzati rendelet </w:t>
                      </w:r>
                      <w:r w:rsidR="003B3A69">
                        <w:rPr>
                          <w:sz w:val="22"/>
                          <w:szCs w:val="22"/>
                        </w:rPr>
                        <w:t>megtárgyalása</w:t>
                      </w:r>
                      <w:r w:rsidR="00144B7B">
                        <w:rPr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E19F7" w:rsidRPr="005A33E3">
        <w:rPr>
          <w:noProof/>
          <w:szCs w:val="24"/>
        </w:rPr>
        <w:drawing>
          <wp:inline distT="0" distB="0" distL="0" distR="0" wp14:anchorId="4581B071" wp14:editId="1B5AAE54">
            <wp:extent cx="876300" cy="971550"/>
            <wp:effectExtent l="19050" t="0" r="0" b="0"/>
            <wp:docPr id="2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19E7FB" w14:textId="77777777" w:rsidR="001E19F7" w:rsidRPr="005A33E3" w:rsidRDefault="001E19F7" w:rsidP="001E19F7">
      <w:pPr>
        <w:jc w:val="center"/>
        <w:rPr>
          <w:b/>
          <w:szCs w:val="24"/>
          <w:u w:val="single"/>
        </w:rPr>
      </w:pPr>
    </w:p>
    <w:p w14:paraId="4DE533DE" w14:textId="77777777" w:rsidR="001E19F7" w:rsidRPr="005A33E3" w:rsidRDefault="001E19F7" w:rsidP="001E19F7">
      <w:pPr>
        <w:jc w:val="center"/>
        <w:rPr>
          <w:b/>
          <w:szCs w:val="24"/>
          <w:u w:val="single"/>
        </w:rPr>
      </w:pPr>
      <w:r w:rsidRPr="005A33E3">
        <w:rPr>
          <w:b/>
          <w:szCs w:val="24"/>
          <w:u w:val="single"/>
        </w:rPr>
        <w:t>E L Ő T E R J E S Z T É S</w:t>
      </w:r>
    </w:p>
    <w:p w14:paraId="6D03A184" w14:textId="77777777" w:rsidR="001E19F7" w:rsidRPr="005A33E3" w:rsidRDefault="001E19F7" w:rsidP="001E19F7">
      <w:pPr>
        <w:jc w:val="center"/>
        <w:rPr>
          <w:b/>
          <w:szCs w:val="24"/>
          <w:u w:val="single"/>
        </w:rPr>
      </w:pPr>
    </w:p>
    <w:p w14:paraId="3F5824F0" w14:textId="77777777" w:rsidR="001E19F7" w:rsidRPr="005A33E3" w:rsidRDefault="001E19F7" w:rsidP="001E19F7">
      <w:pPr>
        <w:jc w:val="center"/>
        <w:rPr>
          <w:b/>
          <w:szCs w:val="24"/>
        </w:rPr>
      </w:pPr>
      <w:r w:rsidRPr="005A33E3">
        <w:rPr>
          <w:b/>
          <w:szCs w:val="24"/>
        </w:rPr>
        <w:t>HARKÁNY VÁROS KÉPVISELŐ-TESTÜLETÉNEK</w:t>
      </w:r>
    </w:p>
    <w:p w14:paraId="338DD8E4" w14:textId="39B6DCD9" w:rsidR="001E19F7" w:rsidRPr="005A33E3" w:rsidRDefault="007259FB" w:rsidP="001E19F7">
      <w:pPr>
        <w:jc w:val="center"/>
        <w:rPr>
          <w:b/>
          <w:szCs w:val="24"/>
        </w:rPr>
      </w:pPr>
      <w:r>
        <w:rPr>
          <w:b/>
          <w:szCs w:val="24"/>
        </w:rPr>
        <w:t>2023</w:t>
      </w:r>
      <w:r w:rsidR="00CA34F4">
        <w:rPr>
          <w:b/>
          <w:szCs w:val="24"/>
        </w:rPr>
        <w:t xml:space="preserve">. </w:t>
      </w:r>
      <w:r w:rsidR="00CB29F3">
        <w:rPr>
          <w:b/>
          <w:szCs w:val="24"/>
        </w:rPr>
        <w:t>szeptember 4-</w:t>
      </w:r>
      <w:r w:rsidR="00657AF0" w:rsidRPr="005A33E3">
        <w:rPr>
          <w:b/>
          <w:szCs w:val="24"/>
        </w:rPr>
        <w:t>i</w:t>
      </w:r>
      <w:r w:rsidR="001E19F7" w:rsidRPr="005A33E3">
        <w:rPr>
          <w:b/>
          <w:szCs w:val="24"/>
        </w:rPr>
        <w:t xml:space="preserve"> </w:t>
      </w:r>
      <w:r w:rsidR="0063240D" w:rsidRPr="005A33E3">
        <w:rPr>
          <w:b/>
          <w:szCs w:val="24"/>
        </w:rPr>
        <w:t xml:space="preserve">RENDES </w:t>
      </w:r>
      <w:r w:rsidR="001E19F7" w:rsidRPr="005A33E3">
        <w:rPr>
          <w:b/>
          <w:szCs w:val="24"/>
        </w:rPr>
        <w:t>ÜLÉSÉRE</w:t>
      </w:r>
    </w:p>
    <w:p w14:paraId="63C6642A" w14:textId="77777777" w:rsidR="00BC623A" w:rsidRPr="005A33E3" w:rsidRDefault="00BC623A" w:rsidP="001E19F7">
      <w:pPr>
        <w:jc w:val="center"/>
        <w:rPr>
          <w:b/>
          <w:szCs w:val="24"/>
        </w:rPr>
      </w:pPr>
    </w:p>
    <w:p w14:paraId="4CFD8815" w14:textId="056B6476" w:rsidR="001E19F7" w:rsidRPr="005A33E3" w:rsidRDefault="00A3012A" w:rsidP="001E19F7">
      <w:pPr>
        <w:jc w:val="center"/>
        <w:rPr>
          <w:b/>
          <w:szCs w:val="24"/>
        </w:rPr>
      </w:pPr>
      <w:r>
        <w:rPr>
          <w:b/>
          <w:szCs w:val="24"/>
        </w:rPr>
        <w:t>7</w:t>
      </w:r>
      <w:r w:rsidR="00BA48CA" w:rsidRPr="005A33E3">
        <w:rPr>
          <w:b/>
          <w:szCs w:val="24"/>
        </w:rPr>
        <w:t>.)</w:t>
      </w:r>
      <w:r w:rsidR="001E19F7" w:rsidRPr="005A33E3">
        <w:rPr>
          <w:b/>
          <w:szCs w:val="24"/>
        </w:rPr>
        <w:t xml:space="preserve"> Napirendi pont</w:t>
      </w:r>
    </w:p>
    <w:p w14:paraId="355A6BE4" w14:textId="77777777" w:rsidR="001E19F7" w:rsidRPr="005A33E3" w:rsidRDefault="001E19F7" w:rsidP="001E19F7">
      <w:pPr>
        <w:jc w:val="center"/>
        <w:rPr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4927"/>
      </w:tblGrid>
      <w:tr w:rsidR="001E19F7" w:rsidRPr="005A33E3" w14:paraId="6431E86A" w14:textId="77777777" w:rsidTr="003261A1">
        <w:trPr>
          <w:trHeight w:val="25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D0A2" w14:textId="77777777" w:rsidR="001E19F7" w:rsidRPr="005A33E3" w:rsidRDefault="001E19F7" w:rsidP="003261A1">
            <w:pPr>
              <w:rPr>
                <w:szCs w:val="24"/>
              </w:rPr>
            </w:pPr>
          </w:p>
          <w:p w14:paraId="6CF5C9A4" w14:textId="77777777" w:rsidR="001E19F7" w:rsidRPr="005A33E3" w:rsidRDefault="001E19F7" w:rsidP="003261A1">
            <w:pPr>
              <w:rPr>
                <w:szCs w:val="24"/>
              </w:rPr>
            </w:pPr>
            <w:r w:rsidRPr="005A33E3">
              <w:rPr>
                <w:szCs w:val="24"/>
              </w:rPr>
              <w:t>ELŐTERJESZTŐ:</w:t>
            </w:r>
          </w:p>
          <w:p w14:paraId="2C457CE9" w14:textId="77777777" w:rsidR="001E19F7" w:rsidRPr="005A33E3" w:rsidRDefault="001E19F7" w:rsidP="003261A1">
            <w:pPr>
              <w:rPr>
                <w:szCs w:val="24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B284" w14:textId="77777777" w:rsidR="001E19F7" w:rsidRPr="005A33E3" w:rsidRDefault="001E19F7" w:rsidP="003261A1">
            <w:pPr>
              <w:jc w:val="both"/>
              <w:rPr>
                <w:szCs w:val="24"/>
              </w:rPr>
            </w:pPr>
          </w:p>
          <w:p w14:paraId="212E2A74" w14:textId="77777777" w:rsidR="001E19F7" w:rsidRPr="005A33E3" w:rsidRDefault="001E19F7" w:rsidP="003261A1">
            <w:pPr>
              <w:jc w:val="center"/>
              <w:rPr>
                <w:szCs w:val="24"/>
              </w:rPr>
            </w:pPr>
            <w:r w:rsidRPr="005A33E3">
              <w:rPr>
                <w:szCs w:val="24"/>
              </w:rPr>
              <w:t>Dr. Markovics Boglárka</w:t>
            </w:r>
          </w:p>
          <w:p w14:paraId="031F55F9" w14:textId="77777777" w:rsidR="001E19F7" w:rsidRPr="005A33E3" w:rsidRDefault="001E19F7" w:rsidP="003261A1">
            <w:pPr>
              <w:jc w:val="center"/>
              <w:rPr>
                <w:szCs w:val="24"/>
              </w:rPr>
            </w:pPr>
            <w:r w:rsidRPr="005A33E3">
              <w:rPr>
                <w:szCs w:val="24"/>
              </w:rPr>
              <w:t>jegyző</w:t>
            </w:r>
          </w:p>
        </w:tc>
      </w:tr>
      <w:tr w:rsidR="001E19F7" w:rsidRPr="005A33E3" w14:paraId="46F5B9C2" w14:textId="77777777" w:rsidTr="003261A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207C" w14:textId="77777777" w:rsidR="001E19F7" w:rsidRPr="005A33E3" w:rsidRDefault="001E19F7" w:rsidP="003261A1">
            <w:pPr>
              <w:rPr>
                <w:szCs w:val="24"/>
              </w:rPr>
            </w:pPr>
          </w:p>
          <w:p w14:paraId="58211268" w14:textId="77777777" w:rsidR="001E19F7" w:rsidRPr="005A33E3" w:rsidRDefault="001E19F7" w:rsidP="003261A1">
            <w:pPr>
              <w:rPr>
                <w:szCs w:val="24"/>
              </w:rPr>
            </w:pPr>
            <w:r w:rsidRPr="005A33E3">
              <w:rPr>
                <w:szCs w:val="24"/>
              </w:rPr>
              <w:t>AZ ELŐTERJESZTÉST KÉSZÍTETTE:</w:t>
            </w:r>
          </w:p>
          <w:p w14:paraId="07CC0610" w14:textId="77777777" w:rsidR="001E19F7" w:rsidRPr="005A33E3" w:rsidRDefault="001E19F7" w:rsidP="003261A1">
            <w:pPr>
              <w:rPr>
                <w:szCs w:val="24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44F7" w14:textId="77777777" w:rsidR="001E19F7" w:rsidRPr="005A33E3" w:rsidRDefault="001E19F7" w:rsidP="003261A1">
            <w:pPr>
              <w:jc w:val="center"/>
              <w:rPr>
                <w:szCs w:val="24"/>
              </w:rPr>
            </w:pPr>
          </w:p>
          <w:p w14:paraId="668F9790" w14:textId="6694F212" w:rsidR="00C32E1E" w:rsidRPr="005A33E3" w:rsidRDefault="00CF15B1" w:rsidP="00C32E1E">
            <w:pPr>
              <w:jc w:val="center"/>
              <w:rPr>
                <w:szCs w:val="24"/>
              </w:rPr>
            </w:pPr>
            <w:r w:rsidRPr="005A33E3">
              <w:rPr>
                <w:szCs w:val="24"/>
              </w:rPr>
              <w:t>Regényiné dr. Börczi Vera</w:t>
            </w:r>
          </w:p>
          <w:p w14:paraId="2DB6555E" w14:textId="5204EC4B" w:rsidR="001E19F7" w:rsidRPr="005A33E3" w:rsidRDefault="00CF15B1" w:rsidP="003261A1">
            <w:pPr>
              <w:jc w:val="center"/>
              <w:rPr>
                <w:szCs w:val="24"/>
              </w:rPr>
            </w:pPr>
            <w:r w:rsidRPr="005A33E3">
              <w:rPr>
                <w:szCs w:val="24"/>
              </w:rPr>
              <w:t>al</w:t>
            </w:r>
            <w:r w:rsidR="00C32E1E" w:rsidRPr="005A33E3">
              <w:rPr>
                <w:szCs w:val="24"/>
              </w:rPr>
              <w:t>jegyző</w:t>
            </w:r>
          </w:p>
        </w:tc>
      </w:tr>
      <w:tr w:rsidR="001E19F7" w:rsidRPr="005A33E3" w14:paraId="77F25111" w14:textId="77777777" w:rsidTr="003261A1">
        <w:trPr>
          <w:trHeight w:val="30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33AC" w14:textId="77777777" w:rsidR="001E19F7" w:rsidRPr="005A33E3" w:rsidRDefault="001E19F7" w:rsidP="003261A1">
            <w:pPr>
              <w:rPr>
                <w:szCs w:val="24"/>
              </w:rPr>
            </w:pPr>
            <w:r w:rsidRPr="005A33E3">
              <w:rPr>
                <w:szCs w:val="24"/>
              </w:rPr>
              <w:t>VÉLEMÉNYEZÉSRE MEGKAPTA:</w:t>
            </w:r>
          </w:p>
          <w:p w14:paraId="625DD9AF" w14:textId="00441B9E" w:rsidR="0063240D" w:rsidRPr="005A33E3" w:rsidRDefault="0063240D" w:rsidP="007F06C0">
            <w:pPr>
              <w:ind w:left="780"/>
              <w:rPr>
                <w:szCs w:val="24"/>
                <w:u w:val="single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206D" w14:textId="77777777" w:rsidR="007F06C0" w:rsidRPr="005A33E3" w:rsidRDefault="007F06C0" w:rsidP="007F06C0">
            <w:pPr>
              <w:numPr>
                <w:ilvl w:val="0"/>
                <w:numId w:val="1"/>
              </w:numPr>
              <w:rPr>
                <w:szCs w:val="24"/>
                <w:u w:val="single"/>
              </w:rPr>
            </w:pPr>
            <w:r w:rsidRPr="005A33E3">
              <w:rPr>
                <w:szCs w:val="24"/>
                <w:u w:val="single"/>
              </w:rPr>
              <w:t>Pénzügyi, Városfejlesztési, Kulturális és Idegenforgalmi Bizottság</w:t>
            </w:r>
          </w:p>
          <w:p w14:paraId="4574EBDC" w14:textId="77777777" w:rsidR="001E19F7" w:rsidRPr="005A33E3" w:rsidRDefault="001E19F7" w:rsidP="003261A1">
            <w:pPr>
              <w:jc w:val="center"/>
              <w:rPr>
                <w:b/>
                <w:szCs w:val="24"/>
              </w:rPr>
            </w:pPr>
          </w:p>
          <w:p w14:paraId="3189363B" w14:textId="77777777" w:rsidR="001E19F7" w:rsidRPr="005A33E3" w:rsidRDefault="001E19F7" w:rsidP="003261A1">
            <w:pPr>
              <w:jc w:val="center"/>
              <w:rPr>
                <w:szCs w:val="24"/>
              </w:rPr>
            </w:pPr>
          </w:p>
        </w:tc>
      </w:tr>
      <w:tr w:rsidR="001E19F7" w:rsidRPr="005A33E3" w14:paraId="226D357C" w14:textId="77777777" w:rsidTr="003261A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FF00" w14:textId="77777777" w:rsidR="001E19F7" w:rsidRPr="005A33E3" w:rsidRDefault="001E19F7" w:rsidP="003261A1">
            <w:pPr>
              <w:rPr>
                <w:szCs w:val="24"/>
              </w:rPr>
            </w:pPr>
            <w:r w:rsidRPr="005A33E3">
              <w:rPr>
                <w:szCs w:val="24"/>
              </w:rPr>
              <w:t>MEGTÁRGYALTA: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665C" w14:textId="77777777" w:rsidR="001E19F7" w:rsidRDefault="001E19F7" w:rsidP="003261A1">
            <w:pPr>
              <w:jc w:val="center"/>
              <w:rPr>
                <w:szCs w:val="24"/>
              </w:rPr>
            </w:pPr>
          </w:p>
          <w:p w14:paraId="2AB4443F" w14:textId="7E81B463" w:rsidR="00CB29F3" w:rsidRPr="005A33E3" w:rsidRDefault="00CB29F3" w:rsidP="003261A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Tárgyalja a 2023.09.04-i ülésén</w:t>
            </w:r>
          </w:p>
          <w:p w14:paraId="69B6BC93" w14:textId="060F40EF" w:rsidR="001E19F7" w:rsidRPr="005A33E3" w:rsidRDefault="001E19F7" w:rsidP="003261A1">
            <w:pPr>
              <w:jc w:val="center"/>
              <w:rPr>
                <w:szCs w:val="24"/>
              </w:rPr>
            </w:pPr>
          </w:p>
        </w:tc>
      </w:tr>
      <w:tr w:rsidR="001E19F7" w:rsidRPr="005A33E3" w14:paraId="2B975309" w14:textId="77777777" w:rsidTr="003261A1">
        <w:trPr>
          <w:trHeight w:val="66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A6F8" w14:textId="77777777" w:rsidR="001E19F7" w:rsidRPr="005A33E3" w:rsidRDefault="001E19F7" w:rsidP="003261A1">
            <w:pPr>
              <w:rPr>
                <w:szCs w:val="24"/>
              </w:rPr>
            </w:pPr>
          </w:p>
          <w:p w14:paraId="51775887" w14:textId="77777777" w:rsidR="001E19F7" w:rsidRPr="00FC02E9" w:rsidRDefault="001E19F7" w:rsidP="003261A1">
            <w:pPr>
              <w:rPr>
                <w:szCs w:val="24"/>
              </w:rPr>
            </w:pPr>
            <w:r w:rsidRPr="005A33E3">
              <w:rPr>
                <w:szCs w:val="24"/>
              </w:rPr>
              <w:t>AZ ÜGYBEN KORÁBBAN HOZOTT HATÁROZAT/</w:t>
            </w:r>
            <w:r w:rsidRPr="00FC02E9">
              <w:rPr>
                <w:szCs w:val="24"/>
              </w:rPr>
              <w:t>HATÁLYOS RENDELET:</w:t>
            </w:r>
          </w:p>
          <w:p w14:paraId="6A8C041D" w14:textId="77777777" w:rsidR="001E19F7" w:rsidRPr="005A33E3" w:rsidRDefault="001E19F7" w:rsidP="003261A1">
            <w:pPr>
              <w:rPr>
                <w:szCs w:val="24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BAE8" w14:textId="77777777" w:rsidR="001E19F7" w:rsidRPr="005A33E3" w:rsidRDefault="001E19F7" w:rsidP="003261A1">
            <w:pPr>
              <w:jc w:val="center"/>
              <w:rPr>
                <w:szCs w:val="24"/>
              </w:rPr>
            </w:pPr>
          </w:p>
          <w:p w14:paraId="095F644B" w14:textId="277AA8E4" w:rsidR="001E19F7" w:rsidRPr="005A33E3" w:rsidRDefault="003B3A69" w:rsidP="00FC02E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16/2002. (IX.16.) önkormányzati rendelet</w:t>
            </w:r>
          </w:p>
        </w:tc>
      </w:tr>
      <w:tr w:rsidR="001E19F7" w:rsidRPr="005A33E3" w14:paraId="19BFEBE6" w14:textId="77777777" w:rsidTr="003261A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462D" w14:textId="77777777" w:rsidR="001E19F7" w:rsidRPr="005A33E3" w:rsidRDefault="001E19F7" w:rsidP="003261A1">
            <w:pPr>
              <w:rPr>
                <w:szCs w:val="24"/>
              </w:rPr>
            </w:pPr>
          </w:p>
          <w:p w14:paraId="66E6183E" w14:textId="77777777" w:rsidR="001E19F7" w:rsidRPr="005A33E3" w:rsidRDefault="001E19F7" w:rsidP="003261A1">
            <w:pPr>
              <w:rPr>
                <w:szCs w:val="24"/>
              </w:rPr>
            </w:pPr>
            <w:r w:rsidRPr="005A33E3">
              <w:rPr>
                <w:szCs w:val="24"/>
              </w:rPr>
              <w:t>SZÜKSÉGES DÖNTÉS:</w:t>
            </w:r>
          </w:p>
          <w:p w14:paraId="243CF1F2" w14:textId="77777777" w:rsidR="001E19F7" w:rsidRPr="005A33E3" w:rsidRDefault="001E19F7" w:rsidP="003261A1">
            <w:pPr>
              <w:rPr>
                <w:szCs w:val="24"/>
              </w:rPr>
            </w:pPr>
            <w:r w:rsidRPr="00144B7B">
              <w:rPr>
                <w:szCs w:val="24"/>
              </w:rPr>
              <w:t>HATÁROZAT</w:t>
            </w:r>
            <w:r w:rsidRPr="005A33E3">
              <w:rPr>
                <w:szCs w:val="24"/>
              </w:rPr>
              <w:t>/</w:t>
            </w:r>
            <w:r w:rsidRPr="00144B7B">
              <w:rPr>
                <w:szCs w:val="24"/>
                <w:u w:val="single"/>
              </w:rPr>
              <w:t>RENDELET</w:t>
            </w:r>
            <w:r w:rsidRPr="005A33E3">
              <w:rPr>
                <w:szCs w:val="24"/>
              </w:rPr>
              <w:t xml:space="preserve"> </w:t>
            </w:r>
          </w:p>
          <w:p w14:paraId="511A8836" w14:textId="77777777" w:rsidR="001E19F7" w:rsidRPr="005A33E3" w:rsidRDefault="001E19F7" w:rsidP="003261A1">
            <w:pPr>
              <w:rPr>
                <w:szCs w:val="24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5B69" w14:textId="77777777" w:rsidR="001E19F7" w:rsidRPr="005A33E3" w:rsidRDefault="001E19F7" w:rsidP="003261A1">
            <w:pPr>
              <w:jc w:val="center"/>
              <w:rPr>
                <w:szCs w:val="24"/>
              </w:rPr>
            </w:pPr>
          </w:p>
          <w:p w14:paraId="360D7DBC" w14:textId="70D8CB38" w:rsidR="00FE3BEC" w:rsidRDefault="00144B7B" w:rsidP="003261A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rendelet</w:t>
            </w:r>
          </w:p>
          <w:p w14:paraId="4A076BD0" w14:textId="6B85926F" w:rsidR="00E04E9C" w:rsidRPr="005A33E3" w:rsidRDefault="00E04E9C" w:rsidP="003261A1">
            <w:pPr>
              <w:jc w:val="center"/>
              <w:rPr>
                <w:szCs w:val="24"/>
              </w:rPr>
            </w:pPr>
          </w:p>
        </w:tc>
      </w:tr>
      <w:tr w:rsidR="001E19F7" w:rsidRPr="005A33E3" w14:paraId="4CABAE95" w14:textId="77777777" w:rsidTr="003261A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9F28" w14:textId="77777777" w:rsidR="001E19F7" w:rsidRPr="005A33E3" w:rsidRDefault="001E19F7" w:rsidP="003261A1">
            <w:pPr>
              <w:rPr>
                <w:szCs w:val="24"/>
              </w:rPr>
            </w:pPr>
          </w:p>
          <w:p w14:paraId="3BEBC21C" w14:textId="77777777" w:rsidR="001E19F7" w:rsidRPr="005A33E3" w:rsidRDefault="001E19F7" w:rsidP="003261A1">
            <w:pPr>
              <w:rPr>
                <w:szCs w:val="24"/>
              </w:rPr>
            </w:pPr>
            <w:r w:rsidRPr="005A33E3">
              <w:rPr>
                <w:szCs w:val="24"/>
              </w:rPr>
              <w:t>SZÜKSÉGES TÖBBSÉG:</w:t>
            </w:r>
          </w:p>
          <w:p w14:paraId="5E827A52" w14:textId="77777777" w:rsidR="001E19F7" w:rsidRPr="005A33E3" w:rsidRDefault="001E19F7" w:rsidP="003261A1">
            <w:pPr>
              <w:rPr>
                <w:szCs w:val="24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86F0" w14:textId="77777777" w:rsidR="001E19F7" w:rsidRPr="005A33E3" w:rsidRDefault="001E19F7" w:rsidP="003261A1">
            <w:pPr>
              <w:jc w:val="center"/>
              <w:rPr>
                <w:b/>
                <w:szCs w:val="24"/>
              </w:rPr>
            </w:pPr>
          </w:p>
          <w:p w14:paraId="3F947549" w14:textId="77777777" w:rsidR="001E19F7" w:rsidRPr="005A33E3" w:rsidRDefault="001E19F7" w:rsidP="003261A1">
            <w:pPr>
              <w:jc w:val="center"/>
              <w:rPr>
                <w:szCs w:val="24"/>
              </w:rPr>
            </w:pPr>
          </w:p>
          <w:p w14:paraId="55967FE7" w14:textId="66C47608" w:rsidR="00FE3BEC" w:rsidRDefault="00E04E9C" w:rsidP="00E04E9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Határozat: </w:t>
            </w:r>
            <w:r w:rsidR="00144B7B">
              <w:rPr>
                <w:szCs w:val="24"/>
              </w:rPr>
              <w:t>minősített</w:t>
            </w:r>
            <w:r w:rsidR="00FE3BEC" w:rsidRPr="005A33E3">
              <w:rPr>
                <w:szCs w:val="24"/>
              </w:rPr>
              <w:t xml:space="preserve"> többség</w:t>
            </w:r>
          </w:p>
          <w:p w14:paraId="3D645207" w14:textId="7E4FAA80" w:rsidR="00E04E9C" w:rsidRPr="005A33E3" w:rsidRDefault="00E04E9C" w:rsidP="00E04E9C">
            <w:pPr>
              <w:jc w:val="center"/>
              <w:rPr>
                <w:szCs w:val="24"/>
              </w:rPr>
            </w:pPr>
          </w:p>
        </w:tc>
      </w:tr>
      <w:tr w:rsidR="001E19F7" w:rsidRPr="005A33E3" w14:paraId="393AF12F" w14:textId="77777777" w:rsidTr="003261A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7460" w14:textId="77777777" w:rsidR="001E19F7" w:rsidRPr="005A33E3" w:rsidRDefault="001E19F7" w:rsidP="003261A1">
            <w:pPr>
              <w:rPr>
                <w:szCs w:val="24"/>
              </w:rPr>
            </w:pPr>
          </w:p>
          <w:p w14:paraId="765E7671" w14:textId="77777777" w:rsidR="001E19F7" w:rsidRPr="005A33E3" w:rsidRDefault="001E19F7" w:rsidP="003261A1">
            <w:pPr>
              <w:rPr>
                <w:szCs w:val="24"/>
              </w:rPr>
            </w:pPr>
            <w:r w:rsidRPr="005A33E3">
              <w:rPr>
                <w:szCs w:val="24"/>
              </w:rPr>
              <w:t>TERJEDELEM:</w:t>
            </w:r>
          </w:p>
          <w:p w14:paraId="20F2B8BA" w14:textId="77777777" w:rsidR="001E19F7" w:rsidRPr="005A33E3" w:rsidRDefault="001E19F7" w:rsidP="003261A1">
            <w:pPr>
              <w:rPr>
                <w:szCs w:val="24"/>
              </w:rPr>
            </w:pPr>
          </w:p>
          <w:p w14:paraId="1AA56BCC" w14:textId="77777777" w:rsidR="001E19F7" w:rsidRPr="005A33E3" w:rsidRDefault="001E19F7" w:rsidP="003261A1">
            <w:pPr>
              <w:rPr>
                <w:szCs w:val="24"/>
              </w:rPr>
            </w:pPr>
            <w:r w:rsidRPr="005A33E3">
              <w:rPr>
                <w:szCs w:val="24"/>
              </w:rPr>
              <w:t>MELLÉKLET: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3BBD" w14:textId="77777777" w:rsidR="001E19F7" w:rsidRPr="005A33E3" w:rsidRDefault="001E19F7" w:rsidP="003261A1">
            <w:pPr>
              <w:ind w:left="1800"/>
              <w:jc w:val="center"/>
              <w:rPr>
                <w:b/>
                <w:szCs w:val="24"/>
              </w:rPr>
            </w:pPr>
          </w:p>
          <w:p w14:paraId="4A719834" w14:textId="12F6E0F5" w:rsidR="001E19F7" w:rsidRPr="005A33E3" w:rsidRDefault="00664CD1" w:rsidP="003261A1">
            <w:pPr>
              <w:pStyle w:val="Listaszerbekezds"/>
              <w:widowControl/>
              <w:suppressAutoHyphens w:val="0"/>
              <w:ind w:left="1593"/>
            </w:pPr>
            <w:r>
              <w:t>2</w:t>
            </w:r>
            <w:r w:rsidR="001E19F7" w:rsidRPr="005A33E3">
              <w:t xml:space="preserve"> oldal előterjesztés</w:t>
            </w:r>
          </w:p>
          <w:p w14:paraId="02E8D4DE" w14:textId="667E7593" w:rsidR="001E19F7" w:rsidRPr="005A33E3" w:rsidRDefault="00144B7B" w:rsidP="00CE101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melléklet: rendelet tervezete</w:t>
            </w:r>
          </w:p>
        </w:tc>
      </w:tr>
      <w:tr w:rsidR="001E19F7" w:rsidRPr="005A33E3" w14:paraId="1FA32D63" w14:textId="77777777" w:rsidTr="003261A1">
        <w:trPr>
          <w:trHeight w:val="55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37C2F" w14:textId="77777777" w:rsidR="001E19F7" w:rsidRPr="005A33E3" w:rsidRDefault="001E19F7" w:rsidP="003261A1">
            <w:pPr>
              <w:rPr>
                <w:szCs w:val="24"/>
              </w:rPr>
            </w:pPr>
            <w:r w:rsidRPr="005A33E3">
              <w:rPr>
                <w:szCs w:val="24"/>
              </w:rPr>
              <w:t>TÖRVÉNYESSÉGI VÉLEMÉNYEZÉSRE BEMUTATVA: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D4F7" w14:textId="77777777" w:rsidR="001E19F7" w:rsidRPr="005A33E3" w:rsidRDefault="001E19F7" w:rsidP="003261A1">
            <w:pPr>
              <w:jc w:val="center"/>
              <w:rPr>
                <w:b/>
                <w:szCs w:val="24"/>
              </w:rPr>
            </w:pPr>
          </w:p>
          <w:p w14:paraId="7999E2EA" w14:textId="77777777" w:rsidR="001E19F7" w:rsidRPr="005A33E3" w:rsidRDefault="001E19F7" w:rsidP="003261A1">
            <w:pPr>
              <w:jc w:val="center"/>
              <w:rPr>
                <w:b/>
                <w:szCs w:val="24"/>
              </w:rPr>
            </w:pPr>
          </w:p>
        </w:tc>
      </w:tr>
      <w:tr w:rsidR="001E19F7" w:rsidRPr="005A33E3" w14:paraId="6CE5B58F" w14:textId="77777777" w:rsidTr="003261A1">
        <w:trPr>
          <w:trHeight w:val="55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E48A" w14:textId="77777777" w:rsidR="001E19F7" w:rsidRPr="005A33E3" w:rsidRDefault="001E19F7" w:rsidP="003261A1">
            <w:pPr>
              <w:rPr>
                <w:szCs w:val="24"/>
              </w:rPr>
            </w:pPr>
          </w:p>
          <w:p w14:paraId="6D1C5719" w14:textId="77777777" w:rsidR="001E19F7" w:rsidRPr="005A33E3" w:rsidRDefault="001E19F7" w:rsidP="003261A1">
            <w:pPr>
              <w:rPr>
                <w:szCs w:val="24"/>
              </w:rPr>
            </w:pPr>
            <w:r w:rsidRPr="005A33E3">
              <w:rPr>
                <w:szCs w:val="24"/>
              </w:rPr>
              <w:t>POLGÁRMESTER LÁTTA: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5988" w14:textId="77777777" w:rsidR="001E19F7" w:rsidRPr="005A33E3" w:rsidRDefault="001E19F7" w:rsidP="003261A1">
            <w:pPr>
              <w:jc w:val="center"/>
              <w:rPr>
                <w:b/>
                <w:szCs w:val="24"/>
              </w:rPr>
            </w:pPr>
          </w:p>
        </w:tc>
      </w:tr>
    </w:tbl>
    <w:p w14:paraId="4373123B" w14:textId="262C0337" w:rsidR="00FC02E9" w:rsidRDefault="00FC02E9" w:rsidP="001E19F7">
      <w:pPr>
        <w:rPr>
          <w:szCs w:val="24"/>
        </w:rPr>
      </w:pPr>
    </w:p>
    <w:p w14:paraId="1B2CF126" w14:textId="46166AB2" w:rsidR="001E19F7" w:rsidRPr="005A33E3" w:rsidRDefault="00FC02E9" w:rsidP="00FC02E9">
      <w:pPr>
        <w:spacing w:after="200" w:line="276" w:lineRule="auto"/>
        <w:rPr>
          <w:szCs w:val="24"/>
        </w:rPr>
      </w:pPr>
      <w:r>
        <w:rPr>
          <w:szCs w:val="24"/>
        </w:rPr>
        <w:br w:type="page"/>
      </w:r>
    </w:p>
    <w:p w14:paraId="308F2ED6" w14:textId="77777777" w:rsidR="001E19F7" w:rsidRPr="005A33E3" w:rsidRDefault="001E19F7" w:rsidP="001E19F7">
      <w:pPr>
        <w:jc w:val="both"/>
        <w:rPr>
          <w:b/>
          <w:szCs w:val="24"/>
          <w:u w:val="single"/>
        </w:rPr>
      </w:pPr>
    </w:p>
    <w:p w14:paraId="00049393" w14:textId="77777777" w:rsidR="001E19F7" w:rsidRPr="005A33E3" w:rsidRDefault="001E19F7" w:rsidP="001E19F7">
      <w:pPr>
        <w:jc w:val="both"/>
        <w:rPr>
          <w:b/>
          <w:szCs w:val="24"/>
          <w:u w:val="single"/>
        </w:rPr>
      </w:pPr>
    </w:p>
    <w:p w14:paraId="4A9E1AFC" w14:textId="588794EA" w:rsidR="001E19F7" w:rsidRPr="005A33E3" w:rsidRDefault="001E19F7" w:rsidP="001E19F7">
      <w:pPr>
        <w:jc w:val="both"/>
        <w:rPr>
          <w:b/>
          <w:szCs w:val="24"/>
        </w:rPr>
      </w:pPr>
      <w:r w:rsidRPr="005A33E3">
        <w:rPr>
          <w:b/>
          <w:szCs w:val="24"/>
          <w:u w:val="single"/>
        </w:rPr>
        <w:t>ELŐTERJESZTÉS:</w:t>
      </w:r>
      <w:r w:rsidRPr="005A33E3">
        <w:rPr>
          <w:b/>
          <w:szCs w:val="24"/>
        </w:rPr>
        <w:t xml:space="preserve"> Harkány Város Önkormá</w:t>
      </w:r>
      <w:r w:rsidR="00C32E1E" w:rsidRPr="005A33E3">
        <w:rPr>
          <w:b/>
          <w:szCs w:val="24"/>
        </w:rPr>
        <w:t>nyzat Képviselő-testületének 202</w:t>
      </w:r>
      <w:r w:rsidR="00E04E9C">
        <w:rPr>
          <w:b/>
          <w:szCs w:val="24"/>
        </w:rPr>
        <w:t>3</w:t>
      </w:r>
      <w:r w:rsidRPr="005A33E3">
        <w:rPr>
          <w:b/>
          <w:szCs w:val="24"/>
        </w:rPr>
        <w:t xml:space="preserve">. </w:t>
      </w:r>
      <w:r w:rsidR="00CB29F3">
        <w:rPr>
          <w:b/>
          <w:szCs w:val="24"/>
        </w:rPr>
        <w:t>szeptember 4</w:t>
      </w:r>
      <w:r w:rsidR="00302282" w:rsidRPr="005A33E3">
        <w:rPr>
          <w:b/>
          <w:szCs w:val="24"/>
        </w:rPr>
        <w:t xml:space="preserve">. </w:t>
      </w:r>
      <w:r w:rsidRPr="005A33E3">
        <w:rPr>
          <w:b/>
          <w:szCs w:val="24"/>
        </w:rPr>
        <w:t>napján tartandó rendes testületi ülésére</w:t>
      </w:r>
    </w:p>
    <w:p w14:paraId="2E7E1250" w14:textId="77777777" w:rsidR="001E19F7" w:rsidRPr="005A33E3" w:rsidRDefault="001E19F7" w:rsidP="001E19F7">
      <w:pPr>
        <w:jc w:val="both"/>
        <w:rPr>
          <w:b/>
          <w:szCs w:val="24"/>
        </w:rPr>
      </w:pPr>
    </w:p>
    <w:p w14:paraId="373636FD" w14:textId="6BCA14F4" w:rsidR="00144B7B" w:rsidRPr="00E20B3F" w:rsidRDefault="001E19F7" w:rsidP="00144B7B">
      <w:pPr>
        <w:pStyle w:val="Szvegtrzs3"/>
        <w:jc w:val="both"/>
        <w:rPr>
          <w:rFonts w:eastAsia="Times New Roman"/>
          <w:b/>
          <w:sz w:val="24"/>
          <w:szCs w:val="24"/>
        </w:rPr>
      </w:pPr>
      <w:r w:rsidRPr="005A33E3">
        <w:rPr>
          <w:b/>
          <w:sz w:val="24"/>
          <w:szCs w:val="24"/>
          <w:u w:val="single"/>
        </w:rPr>
        <w:t>ELŐTERJESZTÉS CÍME</w:t>
      </w:r>
      <w:r w:rsidRPr="005A33E3">
        <w:rPr>
          <w:b/>
          <w:sz w:val="24"/>
          <w:szCs w:val="24"/>
        </w:rPr>
        <w:t>:</w:t>
      </w:r>
      <w:r w:rsidR="00C32E1E" w:rsidRPr="005A33E3">
        <w:rPr>
          <w:sz w:val="24"/>
          <w:szCs w:val="24"/>
        </w:rPr>
        <w:t xml:space="preserve"> </w:t>
      </w:r>
      <w:r w:rsidR="00144B7B" w:rsidRPr="00E20B3F">
        <w:rPr>
          <w:rFonts w:eastAsia="Times New Roman"/>
          <w:b/>
          <w:sz w:val="24"/>
          <w:szCs w:val="24"/>
        </w:rPr>
        <w:t xml:space="preserve">A köztemetőkről és a temetkezés rendjéről szóló önkormányzati rendelet </w:t>
      </w:r>
      <w:r w:rsidR="003B3A69">
        <w:rPr>
          <w:rFonts w:eastAsia="Times New Roman"/>
          <w:b/>
          <w:sz w:val="24"/>
          <w:szCs w:val="24"/>
        </w:rPr>
        <w:t>megtárgyalása</w:t>
      </w:r>
      <w:r w:rsidR="00144B7B" w:rsidRPr="00E20B3F">
        <w:rPr>
          <w:rFonts w:eastAsia="Times New Roman"/>
          <w:b/>
          <w:sz w:val="24"/>
          <w:szCs w:val="24"/>
        </w:rPr>
        <w:t xml:space="preserve"> </w:t>
      </w:r>
    </w:p>
    <w:p w14:paraId="0655EE32" w14:textId="77777777" w:rsidR="00E20B3F" w:rsidRPr="00E20B3F" w:rsidRDefault="00E20B3F" w:rsidP="00144B7B">
      <w:pPr>
        <w:pStyle w:val="Szvegtrzs3"/>
        <w:jc w:val="both"/>
        <w:rPr>
          <w:b/>
          <w:sz w:val="24"/>
          <w:szCs w:val="24"/>
          <w:u w:val="single"/>
        </w:rPr>
      </w:pPr>
    </w:p>
    <w:p w14:paraId="20D5A26B" w14:textId="435C34D7" w:rsidR="001E19F7" w:rsidRPr="005A33E3" w:rsidRDefault="001E19F7" w:rsidP="00144B7B">
      <w:pPr>
        <w:pStyle w:val="Szvegtrzs3"/>
        <w:jc w:val="both"/>
        <w:rPr>
          <w:b/>
          <w:szCs w:val="24"/>
        </w:rPr>
      </w:pPr>
      <w:r w:rsidRPr="00E20B3F">
        <w:rPr>
          <w:b/>
          <w:sz w:val="24"/>
          <w:szCs w:val="24"/>
          <w:u w:val="single"/>
        </w:rPr>
        <w:t xml:space="preserve">ELŐTERJESZTŐ: </w:t>
      </w:r>
      <w:r w:rsidR="004A79F3">
        <w:rPr>
          <w:rFonts w:eastAsia="Times New Roman"/>
          <w:b/>
          <w:sz w:val="24"/>
          <w:szCs w:val="24"/>
        </w:rPr>
        <w:t>Dr. Markovics Boglárka, jegyző</w:t>
      </w:r>
    </w:p>
    <w:p w14:paraId="3EC49E37" w14:textId="77777777" w:rsidR="001E19F7" w:rsidRPr="005A33E3" w:rsidRDefault="001E19F7" w:rsidP="001E19F7">
      <w:pPr>
        <w:jc w:val="both"/>
        <w:rPr>
          <w:b/>
          <w:szCs w:val="24"/>
        </w:rPr>
      </w:pPr>
    </w:p>
    <w:p w14:paraId="17F6786D" w14:textId="3F76DDEF" w:rsidR="00C32E1E" w:rsidRPr="004A79F3" w:rsidRDefault="001E19F7" w:rsidP="00C32E1E">
      <w:pPr>
        <w:jc w:val="both"/>
        <w:rPr>
          <w:b/>
          <w:szCs w:val="24"/>
        </w:rPr>
      </w:pPr>
      <w:r w:rsidRPr="005A33E3">
        <w:rPr>
          <w:b/>
          <w:szCs w:val="24"/>
          <w:u w:val="single"/>
        </w:rPr>
        <w:t>ELŐTERJESZTÉST KÉSZÍTETT</w:t>
      </w:r>
      <w:r w:rsidR="004A79F3">
        <w:rPr>
          <w:b/>
          <w:szCs w:val="24"/>
          <w:u w:val="single"/>
        </w:rPr>
        <w:t xml:space="preserve">E: </w:t>
      </w:r>
      <w:r w:rsidR="004A79F3">
        <w:rPr>
          <w:b/>
          <w:szCs w:val="24"/>
        </w:rPr>
        <w:t>Regényiné dr. Börczi Vera, aljegyző</w:t>
      </w:r>
    </w:p>
    <w:p w14:paraId="6576BC45" w14:textId="77777777" w:rsidR="00C32E1E" w:rsidRPr="005A33E3" w:rsidRDefault="00C32E1E" w:rsidP="00C32E1E">
      <w:pPr>
        <w:jc w:val="both"/>
        <w:rPr>
          <w:b/>
          <w:szCs w:val="24"/>
        </w:rPr>
      </w:pPr>
    </w:p>
    <w:p w14:paraId="172198A2" w14:textId="77777777" w:rsidR="001E19F7" w:rsidRPr="005A33E3" w:rsidRDefault="001E19F7" w:rsidP="001E19F7">
      <w:pPr>
        <w:jc w:val="both"/>
        <w:rPr>
          <w:b/>
          <w:szCs w:val="24"/>
        </w:rPr>
      </w:pPr>
    </w:p>
    <w:p w14:paraId="7EE93219" w14:textId="77777777" w:rsidR="001E19F7" w:rsidRPr="005A33E3" w:rsidRDefault="001E19F7" w:rsidP="001E19F7">
      <w:pPr>
        <w:jc w:val="both"/>
        <w:rPr>
          <w:szCs w:val="24"/>
        </w:rPr>
      </w:pPr>
      <w:r w:rsidRPr="005A33E3">
        <w:rPr>
          <w:szCs w:val="24"/>
        </w:rPr>
        <w:t>Tisztelt Képviselő-testület!</w:t>
      </w:r>
    </w:p>
    <w:p w14:paraId="5333F293" w14:textId="1F6DC64D" w:rsidR="001E19F7" w:rsidRDefault="001E19F7" w:rsidP="001E19F7">
      <w:pPr>
        <w:rPr>
          <w:szCs w:val="24"/>
        </w:rPr>
      </w:pPr>
    </w:p>
    <w:p w14:paraId="02D589EB" w14:textId="607F945E" w:rsidR="002E1664" w:rsidRDefault="00622623" w:rsidP="002E1664">
      <w:pPr>
        <w:pStyle w:val="NormlWeb"/>
        <w:spacing w:before="0" w:beforeAutospacing="0" w:after="0" w:afterAutospacing="0"/>
        <w:jc w:val="both"/>
        <w:rPr>
          <w:rFonts w:eastAsia="Calibri"/>
          <w:bCs/>
        </w:rPr>
      </w:pPr>
      <w:r>
        <w:t xml:space="preserve">Az új kegyeleti közszolgáltatási szerződés megkötéséről 2023. június 29-i ülésén tárgyalt és döntött a képviselő-testület, tekintettel arra, hogy az önkormányzat és a </w:t>
      </w:r>
      <w:r>
        <w:rPr>
          <w:rFonts w:eastAsia="Calibri"/>
          <w:bCs/>
        </w:rPr>
        <w:t>Csillagtűz Kereskedelmi, Vendéglátó és Szolgáltató Kft. között</w:t>
      </w:r>
      <w:r>
        <w:t xml:space="preserve"> </w:t>
      </w:r>
      <w:r>
        <w:rPr>
          <w:rFonts w:eastAsia="Calibri"/>
          <w:bCs/>
        </w:rPr>
        <w:t>2012. évben megkötött kegyeleti közsz</w:t>
      </w:r>
      <w:r w:rsidR="001123FA">
        <w:rPr>
          <w:rFonts w:eastAsia="Calibri"/>
          <w:bCs/>
        </w:rPr>
        <w:t>olg</w:t>
      </w:r>
      <w:r>
        <w:rPr>
          <w:rFonts w:eastAsia="Calibri"/>
          <w:bCs/>
        </w:rPr>
        <w:t xml:space="preserve">áltatási szerződés lejárt. Már ekkor jelezte a jegyző a képviselő-testületnek, hogy a vállalkozó indítványára, de törvényi felülvizsgálati kötelezettségre is tekintettel szükségesnek mutatkozik a </w:t>
      </w:r>
      <w:r w:rsidRPr="00622623">
        <w:rPr>
          <w:rFonts w:eastAsia="Calibri"/>
          <w:bCs/>
        </w:rPr>
        <w:t>köztemetőkről és a temetkezés rendjéről szóló 16/2002. (IX.16.) önkormányzati rendelet</w:t>
      </w:r>
      <w:r>
        <w:rPr>
          <w:rFonts w:eastAsia="Calibri"/>
          <w:bCs/>
        </w:rPr>
        <w:t xml:space="preserve">ben meghatározott díjak felülvizsgálata, aktuális piaci viszonyokhoz igazítása és a rendelet vonatkozó mellékletének módosítása – melyre irányuló kötelezettséget a megkötött közszolgáltatási szerződés is tartalmazta a szerződés hatályba lépését követő 60 napos határidővel. </w:t>
      </w:r>
      <w:r w:rsidR="003B3A69">
        <w:rPr>
          <w:rFonts w:eastAsia="Calibri"/>
          <w:bCs/>
        </w:rPr>
        <w:t>A rendelet tervezet készítésekor felmerült, hogy a díjakon kívül több más rendelkezést is változtatni, pontosítani szükséges,</w:t>
      </w:r>
      <w:r w:rsidR="00FA7ECE">
        <w:rPr>
          <w:rFonts w:eastAsia="Calibri"/>
          <w:bCs/>
        </w:rPr>
        <w:t xml:space="preserve"> továbbá a hatályos rendelet számos rendelkezése magasabb szintű jogforrásban szabályozott, melyek megismétlése az önkormányzati rendeletben helytelen, </w:t>
      </w:r>
      <w:r w:rsidR="003B3A69">
        <w:rPr>
          <w:rFonts w:eastAsia="Calibri"/>
          <w:bCs/>
        </w:rPr>
        <w:t xml:space="preserve"> így </w:t>
      </w:r>
      <w:r w:rsidR="00FA7ECE">
        <w:rPr>
          <w:rFonts w:eastAsia="Calibri"/>
          <w:bCs/>
        </w:rPr>
        <w:t>mindezekre</w:t>
      </w:r>
      <w:r w:rsidR="003B3A69">
        <w:rPr>
          <w:rFonts w:eastAsia="Calibri"/>
          <w:bCs/>
        </w:rPr>
        <w:t xml:space="preserve"> tekintettel valamint a korábbi rendelet szerkesztési problémái kiküszöbölése érdekében módosító rendelet helyett a változások beépítésével új rendelet elfogadására teszünk javaslatot a korábbi temetőrendelet hatályon kívül helyezése mellett.</w:t>
      </w:r>
    </w:p>
    <w:p w14:paraId="20483CE4" w14:textId="77777777" w:rsidR="00622623" w:rsidRDefault="00622623" w:rsidP="002E1664">
      <w:pPr>
        <w:pStyle w:val="NormlWeb"/>
        <w:spacing w:before="0" w:beforeAutospacing="0" w:after="0" w:afterAutospacing="0"/>
        <w:jc w:val="both"/>
      </w:pPr>
    </w:p>
    <w:p w14:paraId="3A3ED402" w14:textId="65925EB2" w:rsidR="008B5C9D" w:rsidRDefault="000D5CC1" w:rsidP="002E1664">
      <w:pPr>
        <w:pStyle w:val="NormlWeb"/>
        <w:spacing w:before="0" w:beforeAutospacing="0" w:after="0" w:afterAutospacing="0"/>
        <w:jc w:val="both"/>
      </w:pPr>
      <w:r>
        <w:t xml:space="preserve">A díjak módosításakor figyelemmel kell lenni a temetőkről és a temetkezésről szóló 1999. évi </w:t>
      </w:r>
      <w:r w:rsidR="001123FA">
        <w:t>X</w:t>
      </w:r>
      <w:r>
        <w:t xml:space="preserve">LIII. törvény (továbbiakban Temetőtörvény) rendelkezéseire – melyek </w:t>
      </w:r>
      <w:r w:rsidR="006D5AF6">
        <w:t xml:space="preserve">közül egyesek </w:t>
      </w:r>
      <w:r w:rsidR="008B5C9D">
        <w:t>2023. július 7. napi hatálybalépéssel módosultak és e változások érintik a jelen napirend szerinti tárgykört is.</w:t>
      </w:r>
    </w:p>
    <w:p w14:paraId="6D9BB55B" w14:textId="4E2CF995" w:rsidR="008B5C9D" w:rsidRDefault="008B5C9D" w:rsidP="002E1664">
      <w:pPr>
        <w:pStyle w:val="NormlWeb"/>
        <w:spacing w:before="0" w:beforeAutospacing="0" w:after="0" w:afterAutospacing="0"/>
        <w:jc w:val="both"/>
      </w:pPr>
      <w:r>
        <w:t>Könnyítést jelent, hogy a díjak mértékét szabályozó önkormányzati rendeletet</w:t>
      </w:r>
      <w:r w:rsidR="004A79F3">
        <w:t>,</w:t>
      </w:r>
      <w:r>
        <w:t xml:space="preserve"> illetve a díjmértékeket már nem szükséges évente felülvizsgálni, továbbá a díj megállapításakor az önkormányzatnak nem szükséges kikérnie a fogyasztók területileg illetékes érdekképviseleti szerveinek vélemé</w:t>
      </w:r>
      <w:r w:rsidR="00C04084">
        <w:t>ny</w:t>
      </w:r>
      <w:r>
        <w:t xml:space="preserve">ét. </w:t>
      </w:r>
    </w:p>
    <w:p w14:paraId="6DCAFDA9" w14:textId="57322232" w:rsidR="00975FB1" w:rsidRDefault="00975FB1" w:rsidP="002E1664">
      <w:pPr>
        <w:pStyle w:val="NormlWeb"/>
        <w:spacing w:before="0" w:beforeAutospacing="0" w:after="0" w:afterAutospacing="0"/>
        <w:jc w:val="both"/>
      </w:pPr>
      <w:r>
        <w:t xml:space="preserve">Az eddig az adott évben az egyes sírhelyekre megállapított megváltási díjtételek egyszerű számtani átlagának 5%-ában maximált temetőfenntartási hozzájárulási díj mértéke vonatkozásában hatályon kívül helyezésre került a felső korlát. </w:t>
      </w:r>
    </w:p>
    <w:p w14:paraId="26ED1B29" w14:textId="77777777" w:rsidR="006D5AF6" w:rsidRPr="006D5AF6" w:rsidRDefault="006D5AF6" w:rsidP="002E1664">
      <w:pPr>
        <w:pStyle w:val="NormlWeb"/>
        <w:spacing w:before="0" w:beforeAutospacing="0" w:after="0" w:afterAutospacing="0"/>
        <w:jc w:val="both"/>
        <w:rPr>
          <w:rFonts w:eastAsia="Calibri"/>
          <w:bCs/>
        </w:rPr>
      </w:pPr>
    </w:p>
    <w:p w14:paraId="51CE7205" w14:textId="29E2FF78" w:rsidR="00E23718" w:rsidRDefault="006D5AF6" w:rsidP="002E1664">
      <w:pPr>
        <w:pStyle w:val="NormlWeb"/>
        <w:spacing w:before="0" w:beforeAutospacing="0" w:after="0" w:afterAutospacing="0"/>
        <w:jc w:val="both"/>
        <w:rPr>
          <w:rFonts w:eastAsia="Calibri"/>
          <w:bCs/>
        </w:rPr>
      </w:pPr>
      <w:r w:rsidRPr="006D5AF6">
        <w:rPr>
          <w:rFonts w:eastAsia="Calibri"/>
          <w:bCs/>
        </w:rPr>
        <w:t>A</w:t>
      </w:r>
      <w:r w:rsidR="00E23718">
        <w:rPr>
          <w:rFonts w:eastAsia="Calibri"/>
          <w:bCs/>
        </w:rPr>
        <w:t xml:space="preserve"> díjak megállapítása során figyelemmel kell lenni továbbá az alábbiakra:</w:t>
      </w:r>
    </w:p>
    <w:p w14:paraId="36341A90" w14:textId="747D4EE2" w:rsidR="00E23718" w:rsidRPr="00E23718" w:rsidRDefault="009E49C3" w:rsidP="00E23718">
      <w:pPr>
        <w:pStyle w:val="uj"/>
        <w:numPr>
          <w:ilvl w:val="0"/>
          <w:numId w:val="1"/>
        </w:numPr>
        <w:jc w:val="both"/>
      </w:pPr>
      <w:r>
        <w:rPr>
          <w:rFonts w:eastAsia="Calibri"/>
          <w:bCs/>
        </w:rPr>
        <w:t xml:space="preserve">A </w:t>
      </w:r>
      <w:r w:rsidR="006D5AF6" w:rsidRPr="006D5AF6">
        <w:rPr>
          <w:rFonts w:eastAsia="Calibri"/>
          <w:bCs/>
        </w:rPr>
        <w:t>Temetőtörvény 40. § (6) bekezdése értelmében a temető tulajdonosa és üzemeltetője a</w:t>
      </w:r>
      <w:r>
        <w:rPr>
          <w:rFonts w:eastAsia="Calibri"/>
          <w:bCs/>
        </w:rPr>
        <w:t xml:space="preserve"> </w:t>
      </w:r>
      <w:r w:rsidR="006D5AF6" w:rsidRPr="006D5AF6">
        <w:rPr>
          <w:rFonts w:eastAsia="Calibri"/>
          <w:bCs/>
        </w:rPr>
        <w:t xml:space="preserve">temetőszabályzatban, köztemető esetén az önkormányzat rendeletében megállapított </w:t>
      </w:r>
      <w:r w:rsidR="006D5AF6" w:rsidRPr="006D5AF6">
        <w:rPr>
          <w:rFonts w:eastAsia="Calibri"/>
          <w:bCs/>
        </w:rPr>
        <w:lastRenderedPageBreak/>
        <w:t>díjakon felül</w:t>
      </w:r>
      <w:r w:rsidR="006D5AF6">
        <w:rPr>
          <w:rFonts w:eastAsia="Calibri"/>
          <w:bCs/>
        </w:rPr>
        <w:t xml:space="preserve"> </w:t>
      </w:r>
      <w:r w:rsidR="006D5AF6" w:rsidRPr="006D5AF6">
        <w:rPr>
          <w:rFonts w:eastAsia="Calibri"/>
          <w:bCs/>
        </w:rPr>
        <w:t>más díjat nem állapíthat meg</w:t>
      </w:r>
      <w:r w:rsidR="006D5AF6">
        <w:rPr>
          <w:rFonts w:eastAsia="Calibri"/>
          <w:bCs/>
        </w:rPr>
        <w:t xml:space="preserve">, </w:t>
      </w:r>
      <w:r w:rsidR="006D5AF6" w:rsidRPr="00AD1932">
        <w:rPr>
          <w:rFonts w:eastAsia="Calibri"/>
          <w:bCs/>
          <w:i/>
          <w:iCs/>
        </w:rPr>
        <w:t>kivéve</w:t>
      </w:r>
      <w:r w:rsidR="006D5AF6">
        <w:rPr>
          <w:rFonts w:eastAsia="Calibri"/>
          <w:bCs/>
        </w:rPr>
        <w:t xml:space="preserve"> a T</w:t>
      </w:r>
      <w:r w:rsidR="006D5AF6" w:rsidRPr="006D5AF6">
        <w:rPr>
          <w:rFonts w:eastAsia="Calibri"/>
          <w:bCs/>
        </w:rPr>
        <w:t>emetőtörvény 40. § (1)</w:t>
      </w:r>
      <w:r w:rsidR="006D5AF6" w:rsidRPr="006D5AF6">
        <w:rPr>
          <w:rFonts w:eastAsia="Calibri"/>
          <w:bCs/>
        </w:rPr>
        <w:br/>
        <w:t xml:space="preserve">bekezdésben foglalt, valamint a </w:t>
      </w:r>
      <w:r w:rsidR="006D5AF6" w:rsidRPr="00AD1932">
        <w:rPr>
          <w:rFonts w:eastAsia="Calibri"/>
          <w:bCs/>
          <w:i/>
          <w:iCs/>
        </w:rPr>
        <w:t>temetőüzemeltetéssel össze nem függő</w:t>
      </w:r>
      <w:r w:rsidR="006D5AF6" w:rsidRPr="006D5AF6">
        <w:rPr>
          <w:rFonts w:eastAsia="Calibri"/>
          <w:bCs/>
        </w:rPr>
        <w:t xml:space="preserve"> </w:t>
      </w:r>
      <w:r w:rsidR="006D5AF6" w:rsidRPr="00AD1932">
        <w:rPr>
          <w:rFonts w:eastAsia="Calibri"/>
          <w:bCs/>
          <w:i/>
          <w:iCs/>
        </w:rPr>
        <w:t>szolgáltatásaira</w:t>
      </w:r>
      <w:r w:rsidR="006D5AF6" w:rsidRPr="006D5AF6">
        <w:rPr>
          <w:rFonts w:eastAsia="Calibri"/>
          <w:bCs/>
        </w:rPr>
        <w:t xml:space="preserve">. </w:t>
      </w:r>
      <w:r w:rsidR="00E23718">
        <w:rPr>
          <w:rFonts w:eastAsia="Calibri"/>
          <w:bCs/>
        </w:rPr>
        <w:t>A hivatkozott 40.§ (1) bekezdés: „</w:t>
      </w:r>
      <w:r w:rsidR="00E23718">
        <w:rPr>
          <w:rStyle w:val="highlighted"/>
          <w:rFonts w:eastAsia="Lucida Sans Unicode"/>
        </w:rPr>
        <w:t>A temető tulajdonosa, köztemető esetén az önkormányzat rendelete kötelezővé teheti a temetőn belüli, az elhunyt hűtésével, ravatalozásával, a temetőben erre a célra rendszeresített szállító járművön történő szállításával, továbbá a hamvaknak az erre szolgáló berendezéssel történő szórásával, urnaelhelyezéssel, sírásással, sírhelynyitással, sírbahelyezéssel, visszahantolással, újratemetéssel és exhumálással kapcsolatos feladatok ellátására az üzemeltető szakszemélyzetének és berendezésének igénybevételét (a továbbiakban: az üzemeltető által biztosított szolgáltatás)”.</w:t>
      </w:r>
    </w:p>
    <w:p w14:paraId="4B01E5B8" w14:textId="77777777" w:rsidR="00D11F88" w:rsidRDefault="006D5AF6" w:rsidP="00D11F88">
      <w:pPr>
        <w:pStyle w:val="NormlWeb"/>
        <w:numPr>
          <w:ilvl w:val="0"/>
          <w:numId w:val="1"/>
        </w:numPr>
        <w:spacing w:before="0" w:beforeAutospacing="0" w:after="0" w:afterAutospacing="0"/>
        <w:jc w:val="both"/>
        <w:rPr>
          <w:rFonts w:eastAsia="Calibri"/>
          <w:bCs/>
        </w:rPr>
      </w:pPr>
      <w:r w:rsidRPr="006D5AF6">
        <w:rPr>
          <w:rFonts w:eastAsia="Calibri"/>
          <w:bCs/>
        </w:rPr>
        <w:t>Nem szedhető</w:t>
      </w:r>
      <w:r>
        <w:rPr>
          <w:rFonts w:eastAsia="Calibri"/>
          <w:bCs/>
        </w:rPr>
        <w:t xml:space="preserve"> </w:t>
      </w:r>
      <w:r w:rsidRPr="006D5AF6">
        <w:rPr>
          <w:rFonts w:eastAsia="Calibri"/>
          <w:bCs/>
        </w:rPr>
        <w:t>díj</w:t>
      </w:r>
      <w:r>
        <w:rPr>
          <w:rFonts w:eastAsia="Calibri"/>
          <w:bCs/>
        </w:rPr>
        <w:t xml:space="preserve"> </w:t>
      </w:r>
      <w:r w:rsidRPr="006D5AF6">
        <w:rPr>
          <w:rFonts w:eastAsia="Calibri"/>
          <w:bCs/>
        </w:rPr>
        <w:t>a temetőlátogatásért, a temetői utak</w:t>
      </w:r>
      <w:r>
        <w:rPr>
          <w:rFonts w:eastAsia="Calibri"/>
          <w:bCs/>
        </w:rPr>
        <w:t xml:space="preserve"> </w:t>
      </w:r>
      <w:r w:rsidRPr="006D5AF6">
        <w:rPr>
          <w:rFonts w:eastAsia="Calibri"/>
          <w:bCs/>
        </w:rPr>
        <w:t>használatáért és a temetési hely gondozásához</w:t>
      </w:r>
      <w:r>
        <w:rPr>
          <w:rFonts w:eastAsia="Calibri"/>
          <w:bCs/>
        </w:rPr>
        <w:t xml:space="preserve"> </w:t>
      </w:r>
      <w:r w:rsidRPr="006D5AF6">
        <w:rPr>
          <w:rFonts w:eastAsia="Calibri"/>
          <w:bCs/>
        </w:rPr>
        <w:t>igénybe vett</w:t>
      </w:r>
      <w:r>
        <w:rPr>
          <w:rFonts w:eastAsia="Calibri"/>
          <w:bCs/>
        </w:rPr>
        <w:t xml:space="preserve"> </w:t>
      </w:r>
      <w:r w:rsidRPr="006D5AF6">
        <w:rPr>
          <w:rFonts w:eastAsia="Calibri"/>
          <w:bCs/>
        </w:rPr>
        <w:t>vízért.</w:t>
      </w:r>
      <w:r>
        <w:rPr>
          <w:rFonts w:eastAsia="Calibri"/>
          <w:bCs/>
        </w:rPr>
        <w:t xml:space="preserve"> </w:t>
      </w:r>
    </w:p>
    <w:p w14:paraId="6169DE8A" w14:textId="386DD780" w:rsidR="00D11F88" w:rsidRDefault="006D5AF6" w:rsidP="00D11F88">
      <w:pPr>
        <w:pStyle w:val="NormlWeb"/>
        <w:numPr>
          <w:ilvl w:val="0"/>
          <w:numId w:val="1"/>
        </w:numPr>
        <w:spacing w:before="0" w:beforeAutospacing="0" w:after="0" w:afterAutospacing="0"/>
        <w:jc w:val="both"/>
        <w:rPr>
          <w:rFonts w:eastAsia="Calibri"/>
          <w:bCs/>
        </w:rPr>
      </w:pPr>
      <w:r w:rsidRPr="00D11F88">
        <w:rPr>
          <w:rFonts w:eastAsia="Calibri"/>
          <w:bCs/>
        </w:rPr>
        <w:t>A Temetőtörvényben nevesített díjakon felül további, más elnevezésű díjak megfizetésének</w:t>
      </w:r>
      <w:r w:rsidR="00095204" w:rsidRPr="00D11F88">
        <w:rPr>
          <w:rFonts w:eastAsia="Calibri"/>
          <w:bCs/>
        </w:rPr>
        <w:t xml:space="preserve"> </w:t>
      </w:r>
      <w:r w:rsidRPr="00D11F88">
        <w:rPr>
          <w:rFonts w:eastAsia="Calibri"/>
          <w:bCs/>
        </w:rPr>
        <w:t>előírására az önkormányzatnak jogalkotási felhatalmazás hiányában nincs</w:t>
      </w:r>
      <w:r w:rsidR="00095204" w:rsidRPr="00D11F88">
        <w:rPr>
          <w:rFonts w:eastAsia="Calibri"/>
          <w:bCs/>
        </w:rPr>
        <w:t xml:space="preserve"> </w:t>
      </w:r>
      <w:r w:rsidRPr="00D11F88">
        <w:rPr>
          <w:rFonts w:eastAsia="Calibri"/>
          <w:bCs/>
        </w:rPr>
        <w:t xml:space="preserve">lehetősége; </w:t>
      </w:r>
      <w:r w:rsidR="00AD1932" w:rsidRPr="00D11F88">
        <w:rPr>
          <w:rFonts w:eastAsia="Calibri"/>
          <w:bCs/>
        </w:rPr>
        <w:t>csak a 4</w:t>
      </w:r>
      <w:r w:rsidR="005A1991">
        <w:rPr>
          <w:rFonts w:eastAsia="Calibri"/>
          <w:bCs/>
        </w:rPr>
        <w:t>0</w:t>
      </w:r>
      <w:r w:rsidR="00AD1932" w:rsidRPr="00D11F88">
        <w:rPr>
          <w:rFonts w:eastAsia="Calibri"/>
          <w:bCs/>
        </w:rPr>
        <w:t>.§ (2) bekezdésben meghatározott díjfajták</w:t>
      </w:r>
      <w:r w:rsidR="00D11F88" w:rsidRPr="00D11F88">
        <w:rPr>
          <w:rFonts w:eastAsia="Calibri"/>
          <w:bCs/>
        </w:rPr>
        <w:t xml:space="preserve"> </w:t>
      </w:r>
      <w:r w:rsidR="00D11F88">
        <w:rPr>
          <w:rFonts w:eastAsia="Calibri"/>
          <w:bCs/>
        </w:rPr>
        <w:t>körébe tartozó díjak mértékét állapíthatja meg rendeletében az önkormányzat</w:t>
      </w:r>
      <w:r w:rsidR="009E49C3">
        <w:rPr>
          <w:rFonts w:eastAsia="Calibri"/>
          <w:bCs/>
        </w:rPr>
        <w:t>. Ezek a díjfa</w:t>
      </w:r>
      <w:r w:rsidR="00FA7ECE">
        <w:rPr>
          <w:rFonts w:eastAsia="Calibri"/>
          <w:bCs/>
        </w:rPr>
        <w:t>j</w:t>
      </w:r>
      <w:r w:rsidR="009E49C3">
        <w:rPr>
          <w:rFonts w:eastAsia="Calibri"/>
          <w:bCs/>
        </w:rPr>
        <w:t>ták az alábbiak:</w:t>
      </w:r>
    </w:p>
    <w:p w14:paraId="3E2F9F6D" w14:textId="77777777" w:rsidR="00D11F88" w:rsidRDefault="00D11F88" w:rsidP="00D11F88">
      <w:pPr>
        <w:pStyle w:val="NormlWeb"/>
        <w:spacing w:before="0" w:beforeAutospacing="0" w:after="0" w:afterAutospacing="0"/>
        <w:ind w:left="780" w:firstLine="636"/>
        <w:jc w:val="both"/>
        <w:rPr>
          <w:rStyle w:val="highlighted"/>
          <w:rFonts w:eastAsia="Lucida Sans Unicode"/>
        </w:rPr>
      </w:pPr>
      <w:r>
        <w:rPr>
          <w:rFonts w:eastAsia="Calibri"/>
          <w:bCs/>
        </w:rPr>
        <w:t xml:space="preserve">a) </w:t>
      </w:r>
      <w:r w:rsidR="00AD1932" w:rsidRPr="00D11F88">
        <w:rPr>
          <w:rStyle w:val="highlighted"/>
          <w:rFonts w:eastAsia="Lucida Sans Unicode"/>
        </w:rPr>
        <w:t>a temetési hely, illetőleg az újraváltás díj</w:t>
      </w:r>
      <w:r>
        <w:rPr>
          <w:rStyle w:val="highlighted"/>
          <w:rFonts w:eastAsia="Lucida Sans Unicode"/>
        </w:rPr>
        <w:t>a,</w:t>
      </w:r>
    </w:p>
    <w:p w14:paraId="67CE3964" w14:textId="050B0E3D" w:rsidR="00D11F88" w:rsidRDefault="00AD1932" w:rsidP="00D11F88">
      <w:pPr>
        <w:pStyle w:val="NormlWeb"/>
        <w:spacing w:before="0" w:beforeAutospacing="0" w:after="0" w:afterAutospacing="0"/>
        <w:ind w:left="780" w:firstLine="636"/>
        <w:jc w:val="both"/>
        <w:rPr>
          <w:rStyle w:val="highlighted"/>
          <w:rFonts w:eastAsia="Lucida Sans Unicode"/>
        </w:rPr>
      </w:pPr>
      <w:r>
        <w:rPr>
          <w:rStyle w:val="highlighted"/>
          <w:rFonts w:eastAsia="Lucida Sans Unicode"/>
        </w:rPr>
        <w:t>b) a temetkezési szolgáltatók kivételével a temetőben vállalkozás</w:t>
      </w:r>
      <w:r w:rsidR="00FA7ECE">
        <w:rPr>
          <w:rStyle w:val="highlighted"/>
          <w:rFonts w:eastAsia="Lucida Sans Unicode"/>
        </w:rPr>
        <w:t>-</w:t>
      </w:r>
      <w:r>
        <w:rPr>
          <w:rStyle w:val="highlighted"/>
          <w:rFonts w:eastAsia="Lucida Sans Unicode"/>
        </w:rPr>
        <w:t>szerűen munkát végzők által fizetendő temetőfenntartási hozzájárulás díj</w:t>
      </w:r>
      <w:r w:rsidR="009E49C3">
        <w:rPr>
          <w:rStyle w:val="highlighted"/>
          <w:rFonts w:eastAsia="Lucida Sans Unicode"/>
        </w:rPr>
        <w:t>a</w:t>
      </w:r>
    </w:p>
    <w:p w14:paraId="7C24CFE2" w14:textId="77777777" w:rsidR="00D11F88" w:rsidRDefault="00AD1932" w:rsidP="00D11F88">
      <w:pPr>
        <w:pStyle w:val="NormlWeb"/>
        <w:spacing w:before="0" w:beforeAutospacing="0" w:after="0" w:afterAutospacing="0"/>
        <w:ind w:left="780" w:firstLine="636"/>
        <w:jc w:val="both"/>
        <w:rPr>
          <w:rStyle w:val="highlighted"/>
          <w:rFonts w:eastAsia="Lucida Sans Unicode"/>
        </w:rPr>
      </w:pPr>
      <w:r>
        <w:rPr>
          <w:rStyle w:val="highlighted"/>
          <w:rFonts w:eastAsia="Lucida Sans Unicode"/>
        </w:rPr>
        <w:t>c) a temetői létesítmények, illetve az üzemeltető által biztosított szolgáltatások igénybevételéért a temetkezési szolgáltatók által fizetendő díj</w:t>
      </w:r>
    </w:p>
    <w:p w14:paraId="38C1CB5F" w14:textId="05DCFB4D" w:rsidR="00AD1932" w:rsidRDefault="00AD1932" w:rsidP="009E49C3">
      <w:pPr>
        <w:pStyle w:val="NormlWeb"/>
        <w:spacing w:before="0" w:beforeAutospacing="0" w:after="0" w:afterAutospacing="0"/>
        <w:ind w:left="780" w:firstLine="636"/>
        <w:jc w:val="both"/>
        <w:rPr>
          <w:rFonts w:eastAsia="Calibri"/>
          <w:bCs/>
        </w:rPr>
      </w:pPr>
      <w:r>
        <w:rPr>
          <w:rStyle w:val="highlighted"/>
          <w:rFonts w:eastAsia="Lucida Sans Unicode"/>
        </w:rPr>
        <w:t>d) a temetőbe való behajtás díj</w:t>
      </w:r>
      <w:r w:rsidR="009E49C3">
        <w:rPr>
          <w:rStyle w:val="highlighted"/>
          <w:rFonts w:eastAsia="Lucida Sans Unicode"/>
        </w:rPr>
        <w:t>a.</w:t>
      </w:r>
    </w:p>
    <w:p w14:paraId="2B70D965" w14:textId="1342AD00" w:rsidR="00AD1932" w:rsidRDefault="009E49C3" w:rsidP="00AD1932">
      <w:pPr>
        <w:pStyle w:val="NormlWeb"/>
        <w:numPr>
          <w:ilvl w:val="0"/>
          <w:numId w:val="1"/>
        </w:numPr>
        <w:spacing w:before="0" w:beforeAutospacing="0" w:after="0" w:afterAutospacing="0"/>
        <w:jc w:val="both"/>
        <w:rPr>
          <w:rFonts w:eastAsia="Calibri"/>
          <w:bCs/>
        </w:rPr>
      </w:pPr>
      <w:r>
        <w:rPr>
          <w:rFonts w:eastAsia="Calibri"/>
          <w:bCs/>
        </w:rPr>
        <w:t>A</w:t>
      </w:r>
      <w:r w:rsidR="00AD1932" w:rsidRPr="00AD1932">
        <w:rPr>
          <w:rFonts w:eastAsia="Calibri"/>
          <w:bCs/>
        </w:rPr>
        <w:t xml:space="preserve"> temetőben vállalkozás-szerűen munkát végzők számára a temető-fenntartási hozzájárulási díjon felül egyéb díjat</w:t>
      </w:r>
      <w:r w:rsidR="00AD1932">
        <w:rPr>
          <w:rFonts w:eastAsia="Calibri"/>
          <w:bCs/>
        </w:rPr>
        <w:t xml:space="preserve"> </w:t>
      </w:r>
      <w:r w:rsidR="006D5AF6" w:rsidRPr="00AD1932">
        <w:rPr>
          <w:rFonts w:eastAsia="Calibri"/>
          <w:bCs/>
        </w:rPr>
        <w:t>sem a</w:t>
      </w:r>
      <w:r w:rsidR="00095204" w:rsidRPr="00AD1932">
        <w:rPr>
          <w:rFonts w:eastAsia="Calibri"/>
          <w:bCs/>
        </w:rPr>
        <w:t xml:space="preserve"> </w:t>
      </w:r>
      <w:r w:rsidR="006D5AF6" w:rsidRPr="00AD1932">
        <w:rPr>
          <w:rFonts w:eastAsia="Calibri"/>
          <w:bCs/>
        </w:rPr>
        <w:t>tulajdonos, sem az üzemeltető – temetkezési szolgáltatók kivételével</w:t>
      </w:r>
      <w:r w:rsidR="00AD1932">
        <w:rPr>
          <w:rFonts w:eastAsia="Calibri"/>
          <w:bCs/>
        </w:rPr>
        <w:t>-</w:t>
      </w:r>
      <w:r w:rsidR="006D5AF6" w:rsidRPr="00AD1932">
        <w:rPr>
          <w:rFonts w:eastAsia="Calibri"/>
          <w:bCs/>
        </w:rPr>
        <w:t xml:space="preserve"> nem állapíthat meg,</w:t>
      </w:r>
      <w:r w:rsidR="00095204" w:rsidRPr="00AD1932">
        <w:rPr>
          <w:rFonts w:eastAsia="Calibri"/>
          <w:bCs/>
        </w:rPr>
        <w:t xml:space="preserve"> </w:t>
      </w:r>
      <w:r w:rsidR="006D5AF6" w:rsidRPr="00AD1932">
        <w:rPr>
          <w:rFonts w:eastAsia="Calibri"/>
          <w:bCs/>
        </w:rPr>
        <w:t>illetve nem szedhet.</w:t>
      </w:r>
      <w:r w:rsidR="00095204" w:rsidRPr="00AD1932">
        <w:rPr>
          <w:rFonts w:eastAsia="Calibri"/>
          <w:bCs/>
        </w:rPr>
        <w:t xml:space="preserve"> </w:t>
      </w:r>
    </w:p>
    <w:p w14:paraId="64B873EF" w14:textId="73CA1ABE" w:rsidR="008B5C9D" w:rsidRDefault="006D5AF6" w:rsidP="00AD1932">
      <w:pPr>
        <w:pStyle w:val="NormlWeb"/>
        <w:numPr>
          <w:ilvl w:val="0"/>
          <w:numId w:val="1"/>
        </w:numPr>
        <w:spacing w:before="0" w:beforeAutospacing="0" w:after="0" w:afterAutospacing="0"/>
        <w:jc w:val="both"/>
        <w:rPr>
          <w:rFonts w:eastAsia="Calibri"/>
          <w:bCs/>
        </w:rPr>
      </w:pPr>
      <w:r w:rsidRPr="00AD1932">
        <w:rPr>
          <w:rFonts w:eastAsia="Calibri"/>
          <w:bCs/>
        </w:rPr>
        <w:t>A díj megállapítására továbbra is</w:t>
      </w:r>
      <w:r w:rsidR="00095204" w:rsidRPr="00AD1932">
        <w:rPr>
          <w:rFonts w:eastAsia="Calibri"/>
          <w:bCs/>
        </w:rPr>
        <w:t xml:space="preserve"> </w:t>
      </w:r>
      <w:r w:rsidRPr="00AD1932">
        <w:rPr>
          <w:rFonts w:eastAsia="Calibri"/>
          <w:bCs/>
        </w:rPr>
        <w:t>vonatkozik majd az a korlát, ami szerint a díjat az</w:t>
      </w:r>
      <w:r w:rsidR="00095204" w:rsidRPr="00AD1932">
        <w:rPr>
          <w:rFonts w:eastAsia="Calibri"/>
          <w:bCs/>
        </w:rPr>
        <w:t xml:space="preserve"> </w:t>
      </w:r>
      <w:r w:rsidRPr="00AD1932">
        <w:rPr>
          <w:rFonts w:eastAsia="Calibri"/>
          <w:bCs/>
        </w:rPr>
        <w:t>indokolt és szükséges költségek figyelembevételével kell meghatározni</w:t>
      </w:r>
      <w:r w:rsidR="00095204" w:rsidRPr="00AD1932">
        <w:rPr>
          <w:rFonts w:eastAsia="Calibri"/>
          <w:bCs/>
        </w:rPr>
        <w:t>.</w:t>
      </w:r>
    </w:p>
    <w:p w14:paraId="1A9E2B00" w14:textId="77777777" w:rsidR="009E49C3" w:rsidRDefault="009E49C3" w:rsidP="009E49C3">
      <w:pPr>
        <w:pStyle w:val="NormlWeb"/>
        <w:spacing w:before="0" w:beforeAutospacing="0" w:after="0" w:afterAutospacing="0"/>
        <w:jc w:val="both"/>
        <w:rPr>
          <w:rFonts w:eastAsia="Calibri"/>
          <w:bCs/>
        </w:rPr>
      </w:pPr>
    </w:p>
    <w:p w14:paraId="13AFB350" w14:textId="78458898" w:rsidR="009E49C3" w:rsidRDefault="009E49C3" w:rsidP="009E49C3">
      <w:pPr>
        <w:pStyle w:val="NormlWeb"/>
        <w:spacing w:before="0" w:beforeAutospacing="0" w:after="0" w:afterAutospacing="0"/>
        <w:jc w:val="both"/>
        <w:rPr>
          <w:rFonts w:eastAsia="Calibri"/>
          <w:bCs/>
        </w:rPr>
      </w:pPr>
      <w:r>
        <w:rPr>
          <w:rFonts w:eastAsia="Calibri"/>
          <w:bCs/>
        </w:rPr>
        <w:t xml:space="preserve">A tárgyalások, egyeztetési folyamat során az üzemeltető jelezte, hogy az indokolt és szükséges költségek figyelembevételével a rendelet szerinti díjak megduplázását tartaná reálisnak. Az így megemelt díjak még mindig jóval elmaradnának a környékbeli nagyobb települések temetői díjaitól. Összehasonlításképpen: sírhely </w:t>
      </w:r>
      <w:r w:rsidR="003B3A69">
        <w:rPr>
          <w:rFonts w:eastAsia="Calibri"/>
          <w:bCs/>
        </w:rPr>
        <w:t xml:space="preserve">megváltás </w:t>
      </w:r>
      <w:r>
        <w:rPr>
          <w:rFonts w:eastAsia="Calibri"/>
          <w:bCs/>
        </w:rPr>
        <w:t>25 évre a megduplázott díjjal Harkányban 30 e Ft, Siklóson 38 eFt, Pécsett 88 900-</w:t>
      </w:r>
      <w:r w:rsidR="00A75D36">
        <w:rPr>
          <w:rFonts w:eastAsia="Calibri"/>
          <w:bCs/>
        </w:rPr>
        <w:t xml:space="preserve">21 640 Ft között elhelyezkedéstől függően. </w:t>
      </w:r>
    </w:p>
    <w:p w14:paraId="14E1B8CB" w14:textId="77777777" w:rsidR="00A75D36" w:rsidRDefault="00A75D36" w:rsidP="009E49C3">
      <w:pPr>
        <w:pStyle w:val="NormlWeb"/>
        <w:spacing w:before="0" w:beforeAutospacing="0" w:after="0" w:afterAutospacing="0"/>
        <w:jc w:val="both"/>
        <w:rPr>
          <w:rFonts w:eastAsia="Calibri"/>
          <w:bCs/>
        </w:rPr>
      </w:pPr>
    </w:p>
    <w:p w14:paraId="32CFB2DB" w14:textId="4292C33D" w:rsidR="00A75D36" w:rsidRPr="00AD1932" w:rsidRDefault="00A75D36" w:rsidP="009E49C3">
      <w:pPr>
        <w:pStyle w:val="NormlWeb"/>
        <w:spacing w:before="0" w:beforeAutospacing="0" w:after="0" w:afterAutospacing="0"/>
        <w:jc w:val="both"/>
        <w:rPr>
          <w:rFonts w:eastAsia="Calibri"/>
          <w:bCs/>
        </w:rPr>
      </w:pPr>
      <w:r>
        <w:rPr>
          <w:rFonts w:eastAsia="Calibri"/>
          <w:bCs/>
        </w:rPr>
        <w:t xml:space="preserve">A mindezen szempontok alapulvételével készült rendelet tervezetét elfogadásra javasoljuk a tisztelt képviselő-testületnek. </w:t>
      </w:r>
    </w:p>
    <w:p w14:paraId="470AF2ED" w14:textId="77777777" w:rsidR="008B5C9D" w:rsidRDefault="008B5C9D" w:rsidP="002E1664">
      <w:pPr>
        <w:pStyle w:val="NormlWeb"/>
        <w:spacing w:before="0" w:beforeAutospacing="0" w:after="0" w:afterAutospacing="0"/>
        <w:jc w:val="both"/>
        <w:rPr>
          <w:rFonts w:eastAsia="Calibri"/>
          <w:bCs/>
        </w:rPr>
      </w:pPr>
    </w:p>
    <w:p w14:paraId="6ACF245C" w14:textId="77777777" w:rsidR="006B555B" w:rsidRPr="007B0343" w:rsidRDefault="006B555B" w:rsidP="006B555B">
      <w:pPr>
        <w:autoSpaceDE w:val="0"/>
        <w:jc w:val="center"/>
        <w:rPr>
          <w:sz w:val="18"/>
        </w:rPr>
      </w:pPr>
      <w:r w:rsidRPr="007B0343">
        <w:rPr>
          <w:b/>
          <w:bCs/>
          <w:szCs w:val="28"/>
        </w:rPr>
        <w:t>Előzetes hatásvizsgálat</w:t>
      </w:r>
    </w:p>
    <w:p w14:paraId="27B2C067" w14:textId="77777777" w:rsidR="006B555B" w:rsidRPr="007B0343" w:rsidRDefault="006B555B" w:rsidP="006B555B">
      <w:pPr>
        <w:autoSpaceDE w:val="0"/>
        <w:jc w:val="center"/>
        <w:rPr>
          <w:b/>
          <w:bCs/>
          <w:szCs w:val="28"/>
        </w:rPr>
      </w:pPr>
    </w:p>
    <w:p w14:paraId="0F8C0750" w14:textId="77777777" w:rsidR="006B555B" w:rsidRPr="007B0343" w:rsidRDefault="006B555B" w:rsidP="006B555B">
      <w:pPr>
        <w:autoSpaceDE w:val="0"/>
        <w:spacing w:before="120"/>
        <w:jc w:val="both"/>
        <w:rPr>
          <w:sz w:val="18"/>
        </w:rPr>
      </w:pPr>
      <w:r w:rsidRPr="007B0343">
        <w:rPr>
          <w:b/>
          <w:bCs/>
          <w:szCs w:val="28"/>
        </w:rPr>
        <w:t>I. Társadalmi, gazdasági, költségvetési hatás</w:t>
      </w:r>
    </w:p>
    <w:p w14:paraId="0A013E04" w14:textId="7CE7D57D" w:rsidR="006B555B" w:rsidRDefault="006B555B" w:rsidP="006B555B">
      <w:pPr>
        <w:autoSpaceDE w:val="0"/>
        <w:jc w:val="both"/>
      </w:pPr>
      <w:r w:rsidRPr="0054420F">
        <w:t xml:space="preserve">A rendelet tervezete </w:t>
      </w:r>
      <w:r>
        <w:t xml:space="preserve">biztosítja az aktuális piaci viszonyokhoz, környékbeli hasonló méretű településeken alkalmazott díjakhoz igazodó, az </w:t>
      </w:r>
      <w:r w:rsidRPr="00AD1932">
        <w:rPr>
          <w:rFonts w:eastAsia="Calibri"/>
          <w:bCs/>
        </w:rPr>
        <w:t>indokolt és szükséges költségek figyelembevételével</w:t>
      </w:r>
      <w:r>
        <w:t xml:space="preserve"> kalkulált temetői díjak alkalmazhatóságát, mellyel a temető üzemeltetőjének biztonságos működése is garantálható. </w:t>
      </w:r>
    </w:p>
    <w:p w14:paraId="6CB4CA89" w14:textId="77777777" w:rsidR="006B555B" w:rsidRDefault="006B555B" w:rsidP="006B555B">
      <w:pPr>
        <w:autoSpaceDE w:val="0"/>
        <w:spacing w:before="120"/>
        <w:jc w:val="both"/>
        <w:rPr>
          <w:szCs w:val="28"/>
        </w:rPr>
      </w:pPr>
    </w:p>
    <w:p w14:paraId="6ECAD49D" w14:textId="77777777" w:rsidR="006B555B" w:rsidRPr="007B0343" w:rsidRDefault="006B555B" w:rsidP="006B555B">
      <w:pPr>
        <w:autoSpaceDE w:val="0"/>
        <w:spacing w:before="120"/>
        <w:jc w:val="both"/>
        <w:rPr>
          <w:sz w:val="18"/>
        </w:rPr>
      </w:pPr>
      <w:r w:rsidRPr="007B0343">
        <w:rPr>
          <w:b/>
          <w:bCs/>
          <w:szCs w:val="28"/>
        </w:rPr>
        <w:t>II. Környezeti és egészségügyi következmények</w:t>
      </w:r>
    </w:p>
    <w:p w14:paraId="764B8C22" w14:textId="23B87819" w:rsidR="006B555B" w:rsidRDefault="006B555B" w:rsidP="006B555B">
      <w:pPr>
        <w:keepLines/>
        <w:jc w:val="both"/>
      </w:pPr>
      <w:r>
        <w:t>Nincs ilyen hatás.</w:t>
      </w:r>
    </w:p>
    <w:p w14:paraId="4B4BF35B" w14:textId="77777777" w:rsidR="006B555B" w:rsidRDefault="006B555B" w:rsidP="006B555B">
      <w:pPr>
        <w:autoSpaceDE w:val="0"/>
        <w:spacing w:before="120"/>
        <w:jc w:val="both"/>
        <w:rPr>
          <w:b/>
          <w:bCs/>
          <w:szCs w:val="28"/>
        </w:rPr>
      </w:pPr>
    </w:p>
    <w:p w14:paraId="3BC3BF67" w14:textId="77777777" w:rsidR="006B555B" w:rsidRPr="007B0343" w:rsidRDefault="006B555B" w:rsidP="006B555B">
      <w:pPr>
        <w:autoSpaceDE w:val="0"/>
        <w:spacing w:before="120"/>
        <w:jc w:val="both"/>
        <w:rPr>
          <w:sz w:val="18"/>
        </w:rPr>
      </w:pPr>
      <w:r w:rsidRPr="007B0343">
        <w:rPr>
          <w:b/>
          <w:bCs/>
          <w:szCs w:val="28"/>
        </w:rPr>
        <w:t>III. A jogszabály megalkotásának szükségessége, elmaradásának várható következményei</w:t>
      </w:r>
    </w:p>
    <w:p w14:paraId="18435906" w14:textId="4500E740" w:rsidR="006B555B" w:rsidRDefault="006B555B" w:rsidP="006B555B">
      <w:pPr>
        <w:autoSpaceDE w:val="0"/>
        <w:spacing w:before="120"/>
        <w:jc w:val="both"/>
        <w:rPr>
          <w:b/>
          <w:bCs/>
          <w:szCs w:val="28"/>
        </w:rPr>
      </w:pPr>
      <w:r>
        <w:rPr>
          <w:rFonts w:eastAsia="Calibri"/>
          <w:bCs/>
        </w:rPr>
        <w:t xml:space="preserve">A jogszabály megalkotásával a temetői díjak felülvizsgálatára irányuló kötelezettségének tesz eleget az önkormányzat képviselő-testülete, melyet a megkötött kegyeleti közszolgáltatási szerződésben az annak hatályba lépést követő 60 napos határidővel vállalt az önkormányzat. A jogszabály-alkotás elmaradása esetén az önkormányzat szerződésben vállalt kötelezettségét nem teljesítené. Emellett </w:t>
      </w:r>
      <w:r w:rsidR="00CB3A2A">
        <w:rPr>
          <w:rFonts w:eastAsia="Calibri"/>
          <w:bCs/>
        </w:rPr>
        <w:t>a magasabb szintű jogforrásoknak való megfelelés biztosítása is indokolja a jogalkotást.</w:t>
      </w:r>
    </w:p>
    <w:p w14:paraId="6ABAF2ED" w14:textId="77777777" w:rsidR="006B555B" w:rsidRPr="007B0343" w:rsidRDefault="006B555B" w:rsidP="006B555B">
      <w:pPr>
        <w:autoSpaceDE w:val="0"/>
        <w:spacing w:before="120"/>
        <w:jc w:val="both"/>
        <w:rPr>
          <w:sz w:val="18"/>
        </w:rPr>
      </w:pPr>
      <w:r w:rsidRPr="007B0343">
        <w:rPr>
          <w:b/>
          <w:bCs/>
          <w:szCs w:val="28"/>
        </w:rPr>
        <w:t>IV. Személyi, tárgyi és pénzügyi feltételek</w:t>
      </w:r>
    </w:p>
    <w:p w14:paraId="21064D55" w14:textId="77777777" w:rsidR="006B555B" w:rsidRDefault="006B555B" w:rsidP="006B555B">
      <w:pPr>
        <w:autoSpaceDE w:val="0"/>
        <w:spacing w:before="120"/>
        <w:jc w:val="both"/>
      </w:pPr>
      <w:r>
        <w:t>A rendelet megalkotása plusz személyi, tárgyi, pénzügyi terhet nem jelent az önkormányzatnak, a feltételek rendelkezésre állnak.</w:t>
      </w:r>
    </w:p>
    <w:p w14:paraId="09D18A8D" w14:textId="77777777" w:rsidR="006B555B" w:rsidRPr="007B0343" w:rsidRDefault="006B555B" w:rsidP="006B555B">
      <w:pPr>
        <w:spacing w:before="120"/>
        <w:jc w:val="both"/>
        <w:rPr>
          <w:szCs w:val="28"/>
        </w:rPr>
      </w:pPr>
    </w:p>
    <w:p w14:paraId="46BD0070" w14:textId="77777777" w:rsidR="006B555B" w:rsidRPr="007B0343" w:rsidRDefault="006B555B" w:rsidP="006B555B">
      <w:pPr>
        <w:jc w:val="both"/>
        <w:rPr>
          <w:sz w:val="18"/>
        </w:rPr>
      </w:pPr>
      <w:r w:rsidRPr="007B0343">
        <w:rPr>
          <w:b/>
          <w:szCs w:val="28"/>
        </w:rPr>
        <w:t xml:space="preserve">V. Adminisztratív terheket befolyásoló hatás </w:t>
      </w:r>
    </w:p>
    <w:p w14:paraId="5BC6B1E3" w14:textId="472D59AC" w:rsidR="006B555B" w:rsidRDefault="006B555B" w:rsidP="006B555B">
      <w:pPr>
        <w:spacing w:before="120"/>
        <w:jc w:val="both"/>
        <w:rPr>
          <w:szCs w:val="28"/>
        </w:rPr>
      </w:pPr>
      <w:r>
        <w:rPr>
          <w:szCs w:val="28"/>
        </w:rPr>
        <w:t xml:space="preserve">A rendelet megalkotása </w:t>
      </w:r>
      <w:r w:rsidR="00CB3A2A">
        <w:rPr>
          <w:szCs w:val="28"/>
        </w:rPr>
        <w:t>esetén az új díjak alkalmazásához szükséges adminisztrációt az üzemeltetőnek kell biztosítania.</w:t>
      </w:r>
      <w:r>
        <w:rPr>
          <w:szCs w:val="28"/>
        </w:rPr>
        <w:t xml:space="preserve"> </w:t>
      </w:r>
    </w:p>
    <w:p w14:paraId="70A32C33" w14:textId="77777777" w:rsidR="006B555B" w:rsidRDefault="006B555B" w:rsidP="006B555B">
      <w:pPr>
        <w:pStyle w:val="Szvegtrzs"/>
        <w:spacing w:after="0"/>
        <w:jc w:val="both"/>
      </w:pPr>
    </w:p>
    <w:p w14:paraId="657E6606" w14:textId="77777777" w:rsidR="001123FA" w:rsidRPr="006D5AF6" w:rsidRDefault="001123FA" w:rsidP="001123FA">
      <w:pPr>
        <w:pStyle w:val="NormlWeb"/>
        <w:spacing w:before="0" w:beforeAutospacing="0" w:after="0" w:afterAutospacing="0"/>
        <w:jc w:val="center"/>
        <w:rPr>
          <w:rFonts w:eastAsia="Calibri"/>
          <w:bCs/>
        </w:rPr>
      </w:pPr>
    </w:p>
    <w:p w14:paraId="77BBE0ED" w14:textId="77777777" w:rsidR="008B5C9D" w:rsidRPr="005A33E3" w:rsidRDefault="008B5C9D" w:rsidP="002E1664">
      <w:pPr>
        <w:pStyle w:val="NormlWeb"/>
        <w:spacing w:before="0" w:beforeAutospacing="0" w:after="0" w:afterAutospacing="0"/>
        <w:jc w:val="both"/>
      </w:pPr>
    </w:p>
    <w:p w14:paraId="5518A8E1" w14:textId="77777777" w:rsidR="002E1664" w:rsidRDefault="002E1664" w:rsidP="002E1664">
      <w:pPr>
        <w:jc w:val="both"/>
        <w:rPr>
          <w:szCs w:val="24"/>
        </w:rPr>
      </w:pPr>
    </w:p>
    <w:p w14:paraId="06553007" w14:textId="51B1A6F0" w:rsidR="002E1664" w:rsidRDefault="002E1664" w:rsidP="001E19F7">
      <w:pPr>
        <w:jc w:val="both"/>
        <w:rPr>
          <w:szCs w:val="24"/>
        </w:rPr>
      </w:pPr>
    </w:p>
    <w:p w14:paraId="5437E089" w14:textId="23BE3872" w:rsidR="00657AF0" w:rsidRPr="005A33E3" w:rsidRDefault="00657AF0" w:rsidP="00657AF0">
      <w:pPr>
        <w:jc w:val="both"/>
        <w:rPr>
          <w:szCs w:val="24"/>
        </w:rPr>
      </w:pPr>
      <w:r w:rsidRPr="005A33E3">
        <w:rPr>
          <w:szCs w:val="24"/>
        </w:rPr>
        <w:t xml:space="preserve">Kelt: Harkány, </w:t>
      </w:r>
      <w:r w:rsidR="00FB233D">
        <w:rPr>
          <w:szCs w:val="24"/>
        </w:rPr>
        <w:t xml:space="preserve">2023. </w:t>
      </w:r>
      <w:r w:rsidR="003A147B">
        <w:rPr>
          <w:szCs w:val="24"/>
        </w:rPr>
        <w:t xml:space="preserve">08. </w:t>
      </w:r>
      <w:r w:rsidR="00A75D36">
        <w:rPr>
          <w:szCs w:val="24"/>
        </w:rPr>
        <w:t>22.</w:t>
      </w:r>
    </w:p>
    <w:p w14:paraId="7EADC667" w14:textId="08A38D95" w:rsidR="00915C16" w:rsidRPr="005A33E3" w:rsidRDefault="00223586" w:rsidP="00481CF7">
      <w:pPr>
        <w:jc w:val="right"/>
        <w:rPr>
          <w:szCs w:val="24"/>
        </w:rPr>
      </w:pPr>
      <w:r w:rsidRPr="005A33E3">
        <w:rPr>
          <w:szCs w:val="24"/>
        </w:rPr>
        <w:t>Regényiné dr. Börczi Vera aljegyző s</w:t>
      </w:r>
      <w:r w:rsidR="00465785" w:rsidRPr="005A33E3">
        <w:rPr>
          <w:szCs w:val="24"/>
        </w:rPr>
        <w:t>k.</w:t>
      </w:r>
    </w:p>
    <w:sectPr w:rsidR="00915C16" w:rsidRPr="005A33E3" w:rsidSect="000D1179">
      <w:pgSz w:w="11906" w:h="16838"/>
      <w:pgMar w:top="1135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60A63" w14:textId="77777777" w:rsidR="007A074D" w:rsidRDefault="007A074D" w:rsidP="0061246F">
      <w:r>
        <w:separator/>
      </w:r>
    </w:p>
  </w:endnote>
  <w:endnote w:type="continuationSeparator" w:id="0">
    <w:p w14:paraId="6C8BB3CE" w14:textId="77777777" w:rsidR="007A074D" w:rsidRDefault="007A074D" w:rsidP="0061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-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B4BEA" w14:textId="77777777" w:rsidR="007A074D" w:rsidRDefault="007A074D" w:rsidP="0061246F">
      <w:r>
        <w:separator/>
      </w:r>
    </w:p>
  </w:footnote>
  <w:footnote w:type="continuationSeparator" w:id="0">
    <w:p w14:paraId="7C382F24" w14:textId="77777777" w:rsidR="007A074D" w:rsidRDefault="007A074D" w:rsidP="006124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46D66"/>
    <w:multiLevelType w:val="hybridMultilevel"/>
    <w:tmpl w:val="A39E7EE0"/>
    <w:lvl w:ilvl="0" w:tplc="916443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4C0DC4"/>
    <w:multiLevelType w:val="hybridMultilevel"/>
    <w:tmpl w:val="126653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EF440C"/>
    <w:multiLevelType w:val="hybridMultilevel"/>
    <w:tmpl w:val="2E5E193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F61F13"/>
    <w:multiLevelType w:val="hybridMultilevel"/>
    <w:tmpl w:val="007AC0D4"/>
    <w:lvl w:ilvl="0" w:tplc="3078B5DA">
      <w:start w:val="1"/>
      <w:numFmt w:val="lowerLetter"/>
      <w:lvlText w:val="%1)"/>
      <w:lvlJc w:val="left"/>
      <w:pPr>
        <w:ind w:left="2700" w:hanging="720"/>
      </w:pPr>
      <w:rPr>
        <w:rFonts w:ascii="Times New Roman" w:eastAsia="Times New Roman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3060" w:hanging="360"/>
      </w:pPr>
    </w:lvl>
    <w:lvl w:ilvl="2" w:tplc="040E001B">
      <w:start w:val="1"/>
      <w:numFmt w:val="lowerRoman"/>
      <w:lvlText w:val="%3."/>
      <w:lvlJc w:val="right"/>
      <w:pPr>
        <w:ind w:left="3780" w:hanging="180"/>
      </w:pPr>
    </w:lvl>
    <w:lvl w:ilvl="3" w:tplc="040E000F" w:tentative="1">
      <w:start w:val="1"/>
      <w:numFmt w:val="decimal"/>
      <w:lvlText w:val="%4."/>
      <w:lvlJc w:val="left"/>
      <w:pPr>
        <w:ind w:left="4500" w:hanging="360"/>
      </w:pPr>
    </w:lvl>
    <w:lvl w:ilvl="4" w:tplc="040E0019" w:tentative="1">
      <w:start w:val="1"/>
      <w:numFmt w:val="lowerLetter"/>
      <w:lvlText w:val="%5."/>
      <w:lvlJc w:val="left"/>
      <w:pPr>
        <w:ind w:left="5220" w:hanging="360"/>
      </w:pPr>
    </w:lvl>
    <w:lvl w:ilvl="5" w:tplc="040E001B" w:tentative="1">
      <w:start w:val="1"/>
      <w:numFmt w:val="lowerRoman"/>
      <w:lvlText w:val="%6."/>
      <w:lvlJc w:val="right"/>
      <w:pPr>
        <w:ind w:left="5940" w:hanging="180"/>
      </w:pPr>
    </w:lvl>
    <w:lvl w:ilvl="6" w:tplc="040E000F" w:tentative="1">
      <w:start w:val="1"/>
      <w:numFmt w:val="decimal"/>
      <w:lvlText w:val="%7."/>
      <w:lvlJc w:val="left"/>
      <w:pPr>
        <w:ind w:left="6660" w:hanging="360"/>
      </w:pPr>
    </w:lvl>
    <w:lvl w:ilvl="7" w:tplc="040E0019" w:tentative="1">
      <w:start w:val="1"/>
      <w:numFmt w:val="lowerLetter"/>
      <w:lvlText w:val="%8."/>
      <w:lvlJc w:val="left"/>
      <w:pPr>
        <w:ind w:left="7380" w:hanging="360"/>
      </w:pPr>
    </w:lvl>
    <w:lvl w:ilvl="8" w:tplc="040E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" w15:restartNumberingAfterBreak="0">
    <w:nsid w:val="4BE26CCE"/>
    <w:multiLevelType w:val="hybridMultilevel"/>
    <w:tmpl w:val="F8C09F4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C9041D"/>
    <w:multiLevelType w:val="hybridMultilevel"/>
    <w:tmpl w:val="A7141E92"/>
    <w:lvl w:ilvl="0" w:tplc="DC38F72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410948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76429924">
    <w:abstractNumId w:val="4"/>
  </w:num>
  <w:num w:numId="3" w16cid:durableId="327489176">
    <w:abstractNumId w:val="6"/>
  </w:num>
  <w:num w:numId="4" w16cid:durableId="1058549648">
    <w:abstractNumId w:val="1"/>
  </w:num>
  <w:num w:numId="5" w16cid:durableId="2130316331">
    <w:abstractNumId w:val="3"/>
  </w:num>
  <w:num w:numId="6" w16cid:durableId="1996911364">
    <w:abstractNumId w:val="0"/>
  </w:num>
  <w:num w:numId="7" w16cid:durableId="1828864590">
    <w:abstractNumId w:val="5"/>
  </w:num>
  <w:num w:numId="8" w16cid:durableId="13364181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9F7"/>
    <w:rsid w:val="00095204"/>
    <w:rsid w:val="000D1179"/>
    <w:rsid w:val="000D5CC1"/>
    <w:rsid w:val="000E0451"/>
    <w:rsid w:val="000F7A68"/>
    <w:rsid w:val="001121E9"/>
    <w:rsid w:val="001123FA"/>
    <w:rsid w:val="00134D65"/>
    <w:rsid w:val="00137586"/>
    <w:rsid w:val="00144825"/>
    <w:rsid w:val="00144B7B"/>
    <w:rsid w:val="00145BF2"/>
    <w:rsid w:val="001A2EC1"/>
    <w:rsid w:val="001B7DBD"/>
    <w:rsid w:val="001C394C"/>
    <w:rsid w:val="001D2982"/>
    <w:rsid w:val="001D545A"/>
    <w:rsid w:val="001E19F7"/>
    <w:rsid w:val="001E1B64"/>
    <w:rsid w:val="00203F91"/>
    <w:rsid w:val="00223586"/>
    <w:rsid w:val="00223982"/>
    <w:rsid w:val="002341F7"/>
    <w:rsid w:val="00246308"/>
    <w:rsid w:val="0025049F"/>
    <w:rsid w:val="0027557F"/>
    <w:rsid w:val="00286272"/>
    <w:rsid w:val="002863E1"/>
    <w:rsid w:val="00293D93"/>
    <w:rsid w:val="002A0520"/>
    <w:rsid w:val="002B0CA9"/>
    <w:rsid w:val="002B7B18"/>
    <w:rsid w:val="002C1DF6"/>
    <w:rsid w:val="002C447C"/>
    <w:rsid w:val="002C745E"/>
    <w:rsid w:val="002D351F"/>
    <w:rsid w:val="002E1664"/>
    <w:rsid w:val="002E2CFA"/>
    <w:rsid w:val="00302282"/>
    <w:rsid w:val="0032025B"/>
    <w:rsid w:val="00342A70"/>
    <w:rsid w:val="00356DF9"/>
    <w:rsid w:val="00385647"/>
    <w:rsid w:val="00393BEB"/>
    <w:rsid w:val="00396FD8"/>
    <w:rsid w:val="003A147B"/>
    <w:rsid w:val="003A5C30"/>
    <w:rsid w:val="003B3A69"/>
    <w:rsid w:val="00405029"/>
    <w:rsid w:val="004371AA"/>
    <w:rsid w:val="00465785"/>
    <w:rsid w:val="00481CF7"/>
    <w:rsid w:val="004855CA"/>
    <w:rsid w:val="004A42D0"/>
    <w:rsid w:val="004A79F3"/>
    <w:rsid w:val="004C1E43"/>
    <w:rsid w:val="004C385F"/>
    <w:rsid w:val="004D70B3"/>
    <w:rsid w:val="004F01FC"/>
    <w:rsid w:val="004F6937"/>
    <w:rsid w:val="00524268"/>
    <w:rsid w:val="00553DE9"/>
    <w:rsid w:val="005610F0"/>
    <w:rsid w:val="00571FD1"/>
    <w:rsid w:val="00581DA3"/>
    <w:rsid w:val="005A1991"/>
    <w:rsid w:val="005A33E3"/>
    <w:rsid w:val="005A3C79"/>
    <w:rsid w:val="005A4207"/>
    <w:rsid w:val="005B4B09"/>
    <w:rsid w:val="005D1E5A"/>
    <w:rsid w:val="0061015E"/>
    <w:rsid w:val="006122D2"/>
    <w:rsid w:val="0061246F"/>
    <w:rsid w:val="00622623"/>
    <w:rsid w:val="0062340B"/>
    <w:rsid w:val="0063240D"/>
    <w:rsid w:val="00657AF0"/>
    <w:rsid w:val="00664CD1"/>
    <w:rsid w:val="0066763C"/>
    <w:rsid w:val="006A1592"/>
    <w:rsid w:val="006B523B"/>
    <w:rsid w:val="006B555B"/>
    <w:rsid w:val="006D5AF6"/>
    <w:rsid w:val="006F0997"/>
    <w:rsid w:val="00711EDD"/>
    <w:rsid w:val="00713E8C"/>
    <w:rsid w:val="007259FB"/>
    <w:rsid w:val="007466F6"/>
    <w:rsid w:val="007758BE"/>
    <w:rsid w:val="007A074D"/>
    <w:rsid w:val="007E1474"/>
    <w:rsid w:val="007E6081"/>
    <w:rsid w:val="007F06C0"/>
    <w:rsid w:val="007F0BE0"/>
    <w:rsid w:val="007F17F8"/>
    <w:rsid w:val="007F32FF"/>
    <w:rsid w:val="008040FC"/>
    <w:rsid w:val="008041C3"/>
    <w:rsid w:val="00811AEC"/>
    <w:rsid w:val="00820E5E"/>
    <w:rsid w:val="00823374"/>
    <w:rsid w:val="00825B56"/>
    <w:rsid w:val="00876451"/>
    <w:rsid w:val="00886034"/>
    <w:rsid w:val="008B5C9D"/>
    <w:rsid w:val="008E6408"/>
    <w:rsid w:val="008E7835"/>
    <w:rsid w:val="008F419E"/>
    <w:rsid w:val="00901C63"/>
    <w:rsid w:val="00915C16"/>
    <w:rsid w:val="00975FB1"/>
    <w:rsid w:val="0099093F"/>
    <w:rsid w:val="00995602"/>
    <w:rsid w:val="009D28DC"/>
    <w:rsid w:val="009E49C3"/>
    <w:rsid w:val="00A03E05"/>
    <w:rsid w:val="00A27651"/>
    <w:rsid w:val="00A3012A"/>
    <w:rsid w:val="00A75D36"/>
    <w:rsid w:val="00A95AA4"/>
    <w:rsid w:val="00AA0117"/>
    <w:rsid w:val="00AD1932"/>
    <w:rsid w:val="00B00310"/>
    <w:rsid w:val="00B50385"/>
    <w:rsid w:val="00B60B2E"/>
    <w:rsid w:val="00B816CC"/>
    <w:rsid w:val="00B87416"/>
    <w:rsid w:val="00B936DA"/>
    <w:rsid w:val="00BA42D4"/>
    <w:rsid w:val="00BA48CA"/>
    <w:rsid w:val="00BC623A"/>
    <w:rsid w:val="00BF27EC"/>
    <w:rsid w:val="00C0337A"/>
    <w:rsid w:val="00C04084"/>
    <w:rsid w:val="00C12B4C"/>
    <w:rsid w:val="00C15DD2"/>
    <w:rsid w:val="00C32E1E"/>
    <w:rsid w:val="00C56D1B"/>
    <w:rsid w:val="00C81D99"/>
    <w:rsid w:val="00CA1B1D"/>
    <w:rsid w:val="00CA228B"/>
    <w:rsid w:val="00CA34F4"/>
    <w:rsid w:val="00CA40DF"/>
    <w:rsid w:val="00CB29F3"/>
    <w:rsid w:val="00CB2EF5"/>
    <w:rsid w:val="00CB3A2A"/>
    <w:rsid w:val="00CC0B46"/>
    <w:rsid w:val="00CD55EF"/>
    <w:rsid w:val="00CE1017"/>
    <w:rsid w:val="00CF15B1"/>
    <w:rsid w:val="00CF5563"/>
    <w:rsid w:val="00D064E4"/>
    <w:rsid w:val="00D11F88"/>
    <w:rsid w:val="00D321E7"/>
    <w:rsid w:val="00D371BA"/>
    <w:rsid w:val="00D42006"/>
    <w:rsid w:val="00D900A7"/>
    <w:rsid w:val="00D969CD"/>
    <w:rsid w:val="00DE3CF7"/>
    <w:rsid w:val="00DF2F7F"/>
    <w:rsid w:val="00DF7F83"/>
    <w:rsid w:val="00E04E9C"/>
    <w:rsid w:val="00E0541D"/>
    <w:rsid w:val="00E20B3F"/>
    <w:rsid w:val="00E23718"/>
    <w:rsid w:val="00E35F54"/>
    <w:rsid w:val="00E76D48"/>
    <w:rsid w:val="00E830BB"/>
    <w:rsid w:val="00EE1C89"/>
    <w:rsid w:val="00F04DC3"/>
    <w:rsid w:val="00F34A8F"/>
    <w:rsid w:val="00F55090"/>
    <w:rsid w:val="00F96AE9"/>
    <w:rsid w:val="00FA031B"/>
    <w:rsid w:val="00FA7ECE"/>
    <w:rsid w:val="00FB233D"/>
    <w:rsid w:val="00FC02E9"/>
    <w:rsid w:val="00FE23B6"/>
    <w:rsid w:val="00FE3BEC"/>
    <w:rsid w:val="00FF4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C7A69"/>
  <w15:docId w15:val="{6A0645E9-8800-4220-9FF9-97732AD8E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E19F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E19F7"/>
    <w:pPr>
      <w:widowControl w:val="0"/>
      <w:suppressAutoHyphens/>
      <w:ind w:left="720"/>
      <w:contextualSpacing/>
    </w:pPr>
    <w:rPr>
      <w:rFonts w:eastAsia="Lucida Sans Unicode"/>
      <w:szCs w:val="24"/>
    </w:rPr>
  </w:style>
  <w:style w:type="paragraph" w:styleId="Szvegtrzs3">
    <w:name w:val="Body Text 3"/>
    <w:basedOn w:val="Norml"/>
    <w:link w:val="Szvegtrzs3Char"/>
    <w:uiPriority w:val="99"/>
    <w:unhideWhenUsed/>
    <w:rsid w:val="001E19F7"/>
    <w:pPr>
      <w:widowControl w:val="0"/>
      <w:suppressAutoHyphens/>
      <w:spacing w:after="120"/>
    </w:pPr>
    <w:rPr>
      <w:rFonts w:eastAsia="Lucida Sans Unicode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1E19F7"/>
    <w:rPr>
      <w:rFonts w:ascii="Times New Roman" w:eastAsia="Lucida Sans Unicode" w:hAnsi="Times New Roman" w:cs="Times New Roman"/>
      <w:sz w:val="16"/>
      <w:szCs w:val="16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E19F7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E19F7"/>
    <w:rPr>
      <w:rFonts w:ascii="Tahoma" w:eastAsia="Times New Roman" w:hAnsi="Tahoma" w:cs="Tahoma"/>
      <w:sz w:val="16"/>
      <w:szCs w:val="16"/>
      <w:lang w:eastAsia="hu-HU"/>
    </w:rPr>
  </w:style>
  <w:style w:type="paragraph" w:customStyle="1" w:styleId="Bekezds">
    <w:name w:val="Bekezdés"/>
    <w:basedOn w:val="Norml"/>
    <w:rsid w:val="006A1592"/>
    <w:pPr>
      <w:keepLines/>
      <w:widowControl w:val="0"/>
      <w:ind w:firstLine="202"/>
      <w:jc w:val="both"/>
    </w:pPr>
    <w:rPr>
      <w:rFonts w:ascii="H-Times-Roman" w:hAnsi="H-Times-Roman"/>
      <w:snapToGrid w:val="0"/>
      <w:lang w:val="da-DK"/>
    </w:rPr>
  </w:style>
  <w:style w:type="paragraph" w:styleId="NormlWeb">
    <w:name w:val="Normal (Web)"/>
    <w:basedOn w:val="Norml"/>
    <w:uiPriority w:val="99"/>
    <w:rsid w:val="00FE3BEC"/>
    <w:pPr>
      <w:spacing w:before="100" w:beforeAutospacing="1" w:after="100" w:afterAutospacing="1"/>
    </w:pPr>
    <w:rPr>
      <w:szCs w:val="24"/>
    </w:rPr>
  </w:style>
  <w:style w:type="paragraph" w:styleId="Lbjegyzetszveg">
    <w:name w:val="footnote text"/>
    <w:basedOn w:val="Norml"/>
    <w:link w:val="LbjegyzetszvegChar"/>
    <w:rsid w:val="0061246F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61246F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semiHidden/>
    <w:rsid w:val="0061246F"/>
    <w:rPr>
      <w:vertAlign w:val="superscript"/>
    </w:rPr>
  </w:style>
  <w:style w:type="paragraph" w:styleId="Szvegtrzs">
    <w:name w:val="Body Text"/>
    <w:basedOn w:val="Norml"/>
    <w:link w:val="SzvegtrzsChar"/>
    <w:uiPriority w:val="99"/>
    <w:unhideWhenUsed/>
    <w:rsid w:val="005A33E3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5A33E3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FootnoteCharacters">
    <w:name w:val="Footnote Characters"/>
    <w:qFormat/>
    <w:rsid w:val="005A33E3"/>
  </w:style>
  <w:style w:type="character" w:customStyle="1" w:styleId="FootnoteAnchor">
    <w:name w:val="Footnote Anchor"/>
    <w:rsid w:val="005A33E3"/>
    <w:rPr>
      <w:vertAlign w:val="superscript"/>
    </w:rPr>
  </w:style>
  <w:style w:type="character" w:customStyle="1" w:styleId="jel">
    <w:name w:val="jel"/>
    <w:basedOn w:val="Bekezdsalapbettpusa"/>
    <w:rsid w:val="00405029"/>
  </w:style>
  <w:style w:type="character" w:customStyle="1" w:styleId="szakasz-jel">
    <w:name w:val="szakasz-jel"/>
    <w:basedOn w:val="Bekezdsalapbettpusa"/>
    <w:rsid w:val="00405029"/>
  </w:style>
  <w:style w:type="paragraph" w:customStyle="1" w:styleId="uj">
    <w:name w:val="uj"/>
    <w:basedOn w:val="Norml"/>
    <w:rsid w:val="0027557F"/>
    <w:pPr>
      <w:spacing w:before="100" w:beforeAutospacing="1" w:after="100" w:afterAutospacing="1"/>
    </w:pPr>
    <w:rPr>
      <w:szCs w:val="24"/>
    </w:rPr>
  </w:style>
  <w:style w:type="character" w:customStyle="1" w:styleId="highlighted">
    <w:name w:val="highlighted"/>
    <w:basedOn w:val="Bekezdsalapbettpusa"/>
    <w:rsid w:val="0027557F"/>
  </w:style>
  <w:style w:type="character" w:customStyle="1" w:styleId="markedcontent">
    <w:name w:val="markedcontent"/>
    <w:basedOn w:val="Bekezdsalapbettpusa"/>
    <w:rsid w:val="006D5A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953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User</cp:lastModifiedBy>
  <cp:revision>7</cp:revision>
  <cp:lastPrinted>2023-08-25T07:46:00Z</cp:lastPrinted>
  <dcterms:created xsi:type="dcterms:W3CDTF">2023-08-28T12:41:00Z</dcterms:created>
  <dcterms:modified xsi:type="dcterms:W3CDTF">2023-08-31T11:51:00Z</dcterms:modified>
</cp:coreProperties>
</file>